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DC8" w:rsidRDefault="00581DC8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581DC8" w:rsidRDefault="00581DC8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581DC8" w:rsidRDefault="006E2170">
      <w:pPr>
        <w:widowControl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2019年南京中医药大学</w:t>
      </w:r>
    </w:p>
    <w:p w:rsidR="00581DC8" w:rsidRDefault="006E2170">
      <w:pPr>
        <w:widowControl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急救技能操作大赛</w:t>
      </w:r>
    </w:p>
    <w:p w:rsidR="00581DC8" w:rsidRDefault="00581DC8">
      <w:pPr>
        <w:widowControl/>
        <w:jc w:val="center"/>
        <w:rPr>
          <w:rFonts w:ascii="仿宋" w:eastAsia="仿宋" w:hAnsi="仿宋"/>
          <w:b/>
          <w:sz w:val="48"/>
          <w:szCs w:val="48"/>
        </w:rPr>
      </w:pPr>
    </w:p>
    <w:p w:rsidR="00581DC8" w:rsidRDefault="00581DC8">
      <w:pPr>
        <w:widowControl/>
        <w:jc w:val="center"/>
        <w:rPr>
          <w:rFonts w:ascii="仿宋" w:eastAsia="仿宋" w:hAnsi="仿宋"/>
          <w:b/>
          <w:sz w:val="48"/>
          <w:szCs w:val="48"/>
        </w:rPr>
      </w:pPr>
    </w:p>
    <w:p w:rsidR="00581DC8" w:rsidRDefault="006E2170">
      <w:pPr>
        <w:widowControl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策</w:t>
      </w:r>
    </w:p>
    <w:p w:rsidR="00581DC8" w:rsidRDefault="00581DC8">
      <w:pPr>
        <w:widowControl/>
        <w:jc w:val="center"/>
        <w:rPr>
          <w:rFonts w:ascii="仿宋" w:eastAsia="仿宋" w:hAnsi="仿宋"/>
          <w:b/>
          <w:sz w:val="72"/>
          <w:szCs w:val="72"/>
        </w:rPr>
      </w:pPr>
    </w:p>
    <w:p w:rsidR="00581DC8" w:rsidRDefault="006E2170">
      <w:pPr>
        <w:widowControl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划</w:t>
      </w:r>
    </w:p>
    <w:p w:rsidR="00581DC8" w:rsidRDefault="00581DC8">
      <w:pPr>
        <w:widowControl/>
        <w:jc w:val="center"/>
        <w:rPr>
          <w:rFonts w:ascii="仿宋" w:eastAsia="仿宋" w:hAnsi="仿宋"/>
          <w:b/>
          <w:sz w:val="72"/>
          <w:szCs w:val="72"/>
        </w:rPr>
      </w:pPr>
    </w:p>
    <w:p w:rsidR="00581DC8" w:rsidRDefault="006E2170">
      <w:pPr>
        <w:widowControl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书</w:t>
      </w:r>
    </w:p>
    <w:p w:rsidR="00581DC8" w:rsidRDefault="00081B9E">
      <w:pPr>
        <w:widowControl/>
        <w:jc w:val="center"/>
        <w:rPr>
          <w:rFonts w:ascii="仿宋" w:eastAsia="仿宋" w:hAnsi="仿宋"/>
          <w:b/>
          <w:sz w:val="84"/>
          <w:szCs w:val="84"/>
        </w:rPr>
      </w:pPr>
      <w:r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 wp14:anchorId="21ED672D" wp14:editId="2B9BFDCB">
            <wp:extent cx="1371600" cy="1257300"/>
            <wp:effectExtent l="0" t="0" r="0" b="0"/>
            <wp:docPr id="1" name="图片 1" descr="C:\Users\lenovo\Documents\Tencent Files\1930795858\FileRecv\MobileFile\超级截屏_20180313_181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Tencent Files\1930795858\FileRecv\MobileFile\超级截屏_20180313_1817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74" w:rsidRPr="00C70574" w:rsidRDefault="00C70574">
      <w:pPr>
        <w:widowControl/>
        <w:jc w:val="center"/>
        <w:rPr>
          <w:rFonts w:ascii="仿宋" w:eastAsia="仿宋" w:hAnsi="仿宋"/>
          <w:b/>
          <w:sz w:val="48"/>
          <w:szCs w:val="84"/>
        </w:rPr>
      </w:pPr>
    </w:p>
    <w:p w:rsidR="00581DC8" w:rsidRDefault="006E2170">
      <w:pPr>
        <w:widowControl/>
        <w:ind w:right="301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主办方</w:t>
      </w:r>
      <w:r>
        <w:rPr>
          <w:rFonts w:ascii="仿宋" w:eastAsia="仿宋" w:hAnsi="仿宋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南京中医药大学教务处</w:t>
      </w:r>
    </w:p>
    <w:p w:rsidR="00581DC8" w:rsidRDefault="006E2170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承办方：护理学院家庭护理急救社</w:t>
      </w:r>
    </w:p>
    <w:p w:rsidR="00581DC8" w:rsidRPr="00C70574" w:rsidRDefault="00C70574" w:rsidP="00C70574">
      <w:pPr>
        <w:widowControl/>
        <w:ind w:right="1806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</w:t>
      </w:r>
    </w:p>
    <w:p w:rsidR="00081B9E" w:rsidRDefault="00081B9E">
      <w:pPr>
        <w:widowControl/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581DC8" w:rsidRPr="008F4CDE" w:rsidRDefault="006E2170" w:rsidP="008F4CDE">
      <w:pPr>
        <w:pStyle w:val="a5"/>
        <w:widowControl/>
        <w:numPr>
          <w:ilvl w:val="0"/>
          <w:numId w:val="11"/>
        </w:numPr>
        <w:spacing w:line="440" w:lineRule="exact"/>
        <w:ind w:firstLineChars="0"/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</w:pPr>
      <w:r w:rsidRPr="008F4CDE"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lastRenderedPageBreak/>
        <w:t> 活动名称：</w:t>
      </w:r>
    </w:p>
    <w:p w:rsidR="00581DC8" w:rsidRDefault="000B23C8">
      <w:pPr>
        <w:widowControl/>
        <w:spacing w:line="440" w:lineRule="exact"/>
        <w:ind w:left="540"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2019年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南京中医药大学急救技能操作大赛</w:t>
      </w:r>
    </w:p>
    <w:p w:rsidR="00581DC8" w:rsidRPr="008F4CDE" w:rsidRDefault="006E2170" w:rsidP="008F4CDE">
      <w:pPr>
        <w:pStyle w:val="a5"/>
        <w:widowControl/>
        <w:numPr>
          <w:ilvl w:val="0"/>
          <w:numId w:val="11"/>
        </w:numPr>
        <w:spacing w:line="440" w:lineRule="exact"/>
        <w:ind w:firstLineChars="0"/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</w:pPr>
      <w:r w:rsidRPr="008F4CDE"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活动主题：</w:t>
      </w:r>
    </w:p>
    <w:p w:rsidR="00581DC8" w:rsidRDefault="00081B9E">
      <w:pPr>
        <w:widowControl/>
        <w:spacing w:line="440" w:lineRule="exact"/>
        <w:ind w:left="540"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守望生命，急救相伴</w:t>
      </w:r>
    </w:p>
    <w:p w:rsidR="00581DC8" w:rsidRDefault="006E2170" w:rsidP="008F4CDE">
      <w:pPr>
        <w:widowControl/>
        <w:spacing w:line="440" w:lineRule="exact"/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kern w:val="0"/>
          <w:sz w:val="28"/>
          <w:szCs w:val="28"/>
          <w:lang w:bidi="ar"/>
        </w:rPr>
        <w:t xml:space="preserve">三、  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活动目的：</w:t>
      </w:r>
    </w:p>
    <w:p w:rsidR="00581DC8" w:rsidRPr="003961E7" w:rsidRDefault="00081B9E" w:rsidP="008F4CDE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为深入贯彻党中</w:t>
      </w:r>
      <w:r w:rsidR="003961E7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央先进思想，</w:t>
      </w:r>
      <w:r w:rsidR="00A55C07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向青年学生</w:t>
      </w:r>
      <w:r w:rsidR="008F4CD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全面宣传急救知识的重要性，</w:t>
      </w:r>
      <w:r w:rsidR="003961E7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从整体上提高当代大学生急救技能的理论掌握水平和实际操作能力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，</w:t>
      </w:r>
      <w:r w:rsidR="003961E7" w:rsidRPr="003961E7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降低事故发生时的伤害程度</w:t>
      </w:r>
      <w:r w:rsid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。同时</w:t>
      </w:r>
      <w:r w:rsidR="00845B3C" w:rsidRP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以推进</w:t>
      </w:r>
      <w:r w:rsid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我校</w:t>
      </w:r>
      <w:r w:rsidR="00845B3C" w:rsidRP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“双一流”建</w:t>
      </w:r>
      <w:r w:rsid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设为契机，</w:t>
      </w:r>
      <w:r w:rsidR="00845B3C" w:rsidRP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大力实施“人才强校、质量兴校”战略</w:t>
      </w:r>
      <w:r w:rsid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，</w:t>
      </w:r>
      <w:r w:rsidR="00845B3C" w:rsidRP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对准“双一流”建设的标准和要求</w:t>
      </w:r>
      <w:r w:rsid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，</w:t>
      </w:r>
      <w:r w:rsidR="00072276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护理学院拟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组织筹办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急救技能操作大赛。本次活动秉持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“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公平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公正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、公开”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原则，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坚持“全员参与、全面提高、整体协作、创先争优”宗旨，以比赛形式提供学习锻炼平台，</w:t>
      </w:r>
      <w:r w:rsidR="00072276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让学生打下扎实的急救操作基础，利于其</w:t>
      </w:r>
      <w:r w:rsidR="00C51637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更好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应对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临床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急救</w:t>
      </w:r>
      <w:r w:rsidR="004A74F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工作，为人民幸福安康保驾护航</w:t>
      </w:r>
      <w:r w:rsidR="006E2170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  <w:r w:rsidR="00845B3C" w:rsidRPr="00845B3C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，</w:t>
      </w:r>
      <w:r w:rsidR="00845B3C" w:rsidRPr="003961E7">
        <w:rPr>
          <w:rFonts w:ascii="宋体" w:hAnsi="宋体" w:cs="宋体"/>
          <w:color w:val="000000"/>
          <w:kern w:val="0"/>
          <w:sz w:val="24"/>
          <w:szCs w:val="24"/>
          <w:lang w:bidi="ar"/>
        </w:rPr>
        <w:t xml:space="preserve"> </w:t>
      </w:r>
    </w:p>
    <w:p w:rsidR="00581DC8" w:rsidRDefault="006E2170" w:rsidP="008F4CDE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kern w:val="0"/>
          <w:sz w:val="28"/>
          <w:szCs w:val="28"/>
          <w:lang w:bidi="ar"/>
        </w:rPr>
        <w:t>四、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活动时间：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2019年</w:t>
      </w:r>
      <w:r w:rsidR="008F4CD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05-06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月</w:t>
      </w:r>
    </w:p>
    <w:p w:rsidR="00581DC8" w:rsidRDefault="006E2170" w:rsidP="008F4CDE">
      <w:pPr>
        <w:widowControl/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kern w:val="0"/>
          <w:sz w:val="28"/>
          <w:szCs w:val="28"/>
          <w:lang w:bidi="ar"/>
        </w:rPr>
        <w:t>五、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活动地点：</w:t>
      </w:r>
      <w:r w:rsidR="00072276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护理学院实验中心</w:t>
      </w:r>
    </w:p>
    <w:p w:rsidR="00581DC8" w:rsidRDefault="006E2170" w:rsidP="008F4CDE">
      <w:pPr>
        <w:widowControl/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kern w:val="0"/>
          <w:sz w:val="28"/>
          <w:szCs w:val="28"/>
          <w:lang w:bidi="ar"/>
        </w:rPr>
        <w:t>六、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主办单位：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南京中医药大学教务处</w:t>
      </w:r>
    </w:p>
    <w:p w:rsidR="00581DC8" w:rsidRDefault="006E2170" w:rsidP="008F4CDE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kern w:val="0"/>
          <w:sz w:val="28"/>
          <w:szCs w:val="28"/>
          <w:lang w:bidi="ar"/>
        </w:rPr>
        <w:t>七、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承办单位：</w:t>
      </w:r>
      <w:r>
        <w:rPr>
          <w:rFonts w:ascii="宋体" w:hint="eastAsia"/>
          <w:bCs/>
          <w:sz w:val="24"/>
          <w:szCs w:val="24"/>
        </w:rPr>
        <w:t>护理学院家庭护理急救社</w:t>
      </w:r>
    </w:p>
    <w:p w:rsidR="00581DC8" w:rsidRDefault="006E2170" w:rsidP="008F4CDE">
      <w:pPr>
        <w:widowControl/>
        <w:spacing w:line="440" w:lineRule="exac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kern w:val="0"/>
          <w:sz w:val="28"/>
          <w:szCs w:val="28"/>
          <w:lang w:bidi="ar"/>
        </w:rPr>
        <w:t>八、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活动方法：</w:t>
      </w:r>
    </w:p>
    <w:p w:rsidR="00581DC8" w:rsidRDefault="006E2170" w:rsidP="008F4CDE">
      <w:pPr>
        <w:widowControl/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 活动对象：南京中医药大学全日制本科生</w:t>
      </w:r>
    </w:p>
    <w:p w:rsidR="00581DC8" w:rsidRDefault="006E2170" w:rsidP="008F4CDE">
      <w:pPr>
        <w:widowControl/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2. 活动形式：学</w:t>
      </w:r>
      <w:r w:rsidR="00072276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生</w:t>
      </w:r>
      <w:r w:rsidR="00E8201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以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学院班级</w:t>
      </w:r>
      <w:r w:rsidR="00330DAA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形式各自组成</w:t>
      </w:r>
      <w:r w:rsidR="00E8201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四人一组的参赛队伍</w:t>
      </w:r>
    </w:p>
    <w:p w:rsidR="00581DC8" w:rsidRPr="008F4CDE" w:rsidRDefault="006E2170" w:rsidP="008F4CDE">
      <w:pPr>
        <w:widowControl/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3. 奖项设置：一等奖</w:t>
      </w:r>
      <w:r w:rsidR="00330DAA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6名</w:t>
      </w:r>
      <w:r w:rsidR="008F4CD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(一组优胜团队4人，个人项目优胜2人，共6人)；</w:t>
      </w:r>
    </w:p>
    <w:p w:rsidR="00581DC8" w:rsidRDefault="006E2170" w:rsidP="008F4CDE">
      <w:pPr>
        <w:pStyle w:val="a4"/>
        <w:widowControl/>
        <w:spacing w:line="440" w:lineRule="exact"/>
        <w:ind w:firstLineChars="250" w:firstLine="60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 xml:space="preserve">     </w:t>
      </w:r>
      <w:r w:rsidR="00330DAA"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二等奖</w:t>
      </w:r>
      <w:r w:rsidR="00B717E5">
        <w:rPr>
          <w:rFonts w:ascii="宋体" w:hAnsi="宋体" w:cs="宋体" w:hint="eastAsia"/>
          <w:color w:val="000000"/>
          <w:szCs w:val="24"/>
        </w:rPr>
        <w:t>16</w:t>
      </w:r>
      <w:r>
        <w:rPr>
          <w:rFonts w:ascii="宋体" w:hAnsi="宋体" w:cs="宋体" w:hint="eastAsia"/>
          <w:color w:val="000000"/>
          <w:szCs w:val="24"/>
        </w:rPr>
        <w:t>名</w:t>
      </w:r>
      <w:r w:rsidR="008F4CDE">
        <w:rPr>
          <w:rFonts w:ascii="宋体" w:hAnsi="宋体" w:cs="宋体" w:hint="eastAsia"/>
          <w:color w:val="000000"/>
          <w:szCs w:val="24"/>
        </w:rPr>
        <w:t>；</w:t>
      </w:r>
    </w:p>
    <w:p w:rsidR="00581DC8" w:rsidRDefault="008F4CDE">
      <w:pPr>
        <w:pStyle w:val="a4"/>
        <w:widowControl/>
        <w:spacing w:line="440" w:lineRule="exact"/>
        <w:ind w:left="81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 xml:space="preserve">      </w:t>
      </w:r>
      <w:r w:rsidR="006E2170">
        <w:rPr>
          <w:rFonts w:ascii="宋体" w:hAnsi="宋体" w:cs="宋体" w:hint="eastAsia"/>
          <w:color w:val="000000"/>
          <w:szCs w:val="24"/>
        </w:rPr>
        <w:t>三等奖24</w:t>
      </w:r>
      <w:r w:rsidR="00330DAA">
        <w:rPr>
          <w:rFonts w:ascii="宋体" w:hAnsi="宋体" w:cs="宋体" w:hint="eastAsia"/>
          <w:color w:val="000000"/>
          <w:szCs w:val="24"/>
        </w:rPr>
        <w:t>名</w:t>
      </w:r>
      <w:r>
        <w:rPr>
          <w:rFonts w:ascii="宋体" w:hAnsi="宋体" w:cs="宋体" w:hint="eastAsia"/>
          <w:color w:val="000000"/>
          <w:szCs w:val="24"/>
        </w:rPr>
        <w:t>；</w:t>
      </w:r>
    </w:p>
    <w:p w:rsidR="00581DC8" w:rsidRDefault="006E2170" w:rsidP="008F4CDE">
      <w:pPr>
        <w:pStyle w:val="a4"/>
        <w:widowControl/>
        <w:spacing w:line="440" w:lineRule="exact"/>
        <w:ind w:leftChars="386" w:left="811"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 xml:space="preserve">  </w:t>
      </w:r>
      <w:r w:rsidR="00330DAA">
        <w:rPr>
          <w:rFonts w:ascii="宋体" w:hAnsi="宋体" w:cs="宋体" w:hint="eastAsia"/>
          <w:color w:val="000000"/>
          <w:szCs w:val="24"/>
        </w:rPr>
        <w:t>（</w:t>
      </w:r>
      <w:r w:rsidR="008F4CDE">
        <w:rPr>
          <w:rFonts w:ascii="宋体" w:hAnsi="宋体" w:cs="宋体" w:hint="eastAsia"/>
          <w:color w:val="000000"/>
          <w:szCs w:val="24"/>
        </w:rPr>
        <w:t>优秀奖若干名</w:t>
      </w:r>
      <w:r w:rsidR="00330DAA">
        <w:rPr>
          <w:rFonts w:ascii="宋体" w:hAnsi="宋体" w:cs="宋体" w:hint="eastAsia"/>
          <w:color w:val="000000"/>
          <w:szCs w:val="24"/>
        </w:rPr>
        <w:t>）</w:t>
      </w:r>
      <w:r w:rsidR="008F4CDE">
        <w:rPr>
          <w:rFonts w:ascii="宋体" w:hAnsi="宋体" w:cs="宋体" w:hint="eastAsia"/>
          <w:color w:val="000000"/>
          <w:szCs w:val="24"/>
        </w:rPr>
        <w:t>。</w:t>
      </w:r>
    </w:p>
    <w:p w:rsidR="00581DC8" w:rsidRPr="00EC7B84" w:rsidRDefault="006E2170" w:rsidP="008F4CDE">
      <w:pPr>
        <w:widowControl/>
        <w:spacing w:line="4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九、</w:t>
      </w:r>
      <w:r>
        <w:rPr>
          <w:rFonts w:ascii="-webkit-standard" w:eastAsia="-webkit-standard" w:hAnsi="-webkit-standard" w:cs="-webkit-standard"/>
          <w:b/>
          <w:bCs/>
          <w:color w:val="000000"/>
          <w:kern w:val="0"/>
          <w:sz w:val="28"/>
          <w:szCs w:val="28"/>
          <w:lang w:bidi="ar"/>
        </w:rPr>
        <w:t>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比赛项目：</w:t>
      </w:r>
      <w:r w:rsidR="00F35E22" w:rsidRPr="00EC7B84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F35E22" w:rsidRDefault="00F35E22" w:rsidP="00F35E22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 w:rsidRPr="00033A5E">
        <w:rPr>
          <w:rFonts w:ascii="宋体" w:hAnsi="宋体" w:cs="宋体" w:hint="eastAsia"/>
          <w:color w:val="000000"/>
          <w:kern w:val="0"/>
          <w:szCs w:val="24"/>
        </w:rPr>
        <w:t>以情景案例（病例</w:t>
      </w:r>
      <w:r>
        <w:rPr>
          <w:rFonts w:ascii="宋体" w:hAnsi="宋体" w:cs="宋体" w:hint="eastAsia"/>
          <w:color w:val="000000"/>
          <w:kern w:val="0"/>
          <w:szCs w:val="24"/>
        </w:rPr>
        <w:t>）为主线，</w:t>
      </w:r>
      <w:r>
        <w:rPr>
          <w:rFonts w:ascii="-webkit-standard" w:eastAsia="-webkit-standard" w:hAnsi="-webkit-standard" w:cs="-webkit-standard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针对病例分析且进行救护操作。</w:t>
      </w:r>
    </w:p>
    <w:p w:rsidR="00581DC8" w:rsidRDefault="00F35E22" w:rsidP="00F35E22">
      <w:pPr>
        <w:pStyle w:val="a4"/>
        <w:widowControl/>
        <w:spacing w:line="440" w:lineRule="exac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Cs w:val="24"/>
        </w:rPr>
        <w:t>具体操作比</w:t>
      </w:r>
      <w:proofErr w:type="gramStart"/>
      <w:r>
        <w:rPr>
          <w:rFonts w:ascii="宋体" w:hAnsi="宋体" w:cs="宋体" w:hint="eastAsia"/>
          <w:color w:val="000000"/>
          <w:szCs w:val="24"/>
        </w:rPr>
        <w:t>拼项目</w:t>
      </w:r>
      <w:proofErr w:type="gramEnd"/>
      <w:r>
        <w:rPr>
          <w:rFonts w:ascii="宋体" w:hAnsi="宋体" w:cs="宋体" w:hint="eastAsia"/>
          <w:color w:val="000000"/>
          <w:szCs w:val="24"/>
        </w:rPr>
        <w:t>为：CPR、头部包扎、小腿骨折固定。</w:t>
      </w:r>
    </w:p>
    <w:p w:rsidR="00581DC8" w:rsidRDefault="006E2170">
      <w:pPr>
        <w:pStyle w:val="a4"/>
        <w:widowControl/>
        <w:spacing w:line="440" w:lineRule="exac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-webkit-standard" w:eastAsia="-webkit-standard" w:hAnsi="-webkit-standard" w:cs="-webkit-standard" w:hint="eastAsia"/>
          <w:b/>
          <w:bCs/>
          <w:color w:val="000000"/>
          <w:sz w:val="28"/>
          <w:szCs w:val="28"/>
        </w:rPr>
        <w:t>十、</w:t>
      </w:r>
      <w:r>
        <w:rPr>
          <w:rFonts w:ascii="-webkit-standard" w:eastAsia="-webkit-standard" w:hAnsi="-webkit-standard" w:cs="-webkit-standard"/>
          <w:b/>
          <w:bCs/>
          <w:color w:val="000000"/>
          <w:sz w:val="28"/>
          <w:szCs w:val="28"/>
        </w:rPr>
        <w:t>前期准备：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1.分工部署：联系社员，召开会议</w:t>
      </w:r>
      <w:r w:rsidR="00A45ED9">
        <w:rPr>
          <w:rFonts w:ascii="宋体" w:hAnsi="宋体" w:cs="宋体" w:hint="eastAsia"/>
          <w:color w:val="000000"/>
          <w:szCs w:val="24"/>
        </w:rPr>
        <w:t>进行工作部署，招募志愿者，安排人员</w:t>
      </w:r>
      <w:r>
        <w:rPr>
          <w:rFonts w:ascii="宋体" w:hAnsi="宋体" w:cs="宋体" w:hint="eastAsia"/>
          <w:color w:val="000000"/>
          <w:szCs w:val="24"/>
        </w:rPr>
        <w:t>。</w:t>
      </w:r>
    </w:p>
    <w:p w:rsidR="00581DC8" w:rsidRDefault="00A45ED9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2.前期宣传：设计横幅、海报以及宣传单并通知</w:t>
      </w:r>
      <w:r w:rsidR="006E2170">
        <w:rPr>
          <w:rFonts w:ascii="宋体" w:hAnsi="宋体" w:cs="宋体" w:hint="eastAsia"/>
          <w:color w:val="000000"/>
          <w:szCs w:val="24"/>
        </w:rPr>
        <w:t>学院</w:t>
      </w:r>
      <w:r>
        <w:rPr>
          <w:rFonts w:ascii="宋体" w:hAnsi="宋体" w:cs="宋体" w:hint="eastAsia"/>
          <w:color w:val="000000"/>
          <w:szCs w:val="24"/>
        </w:rPr>
        <w:t>各</w:t>
      </w:r>
      <w:r w:rsidR="006E2170">
        <w:rPr>
          <w:rFonts w:ascii="宋体" w:hAnsi="宋体" w:cs="宋体" w:hint="eastAsia"/>
          <w:color w:val="000000"/>
          <w:szCs w:val="24"/>
        </w:rPr>
        <w:t>班级进行</w:t>
      </w:r>
      <w:r>
        <w:rPr>
          <w:rFonts w:ascii="宋体" w:hAnsi="宋体" w:cs="宋体" w:hint="eastAsia"/>
          <w:color w:val="000000"/>
          <w:szCs w:val="24"/>
        </w:rPr>
        <w:t>活动相关</w:t>
      </w:r>
      <w:r w:rsidR="006E2170">
        <w:rPr>
          <w:rFonts w:ascii="宋体" w:hAnsi="宋体" w:cs="宋体" w:hint="eastAsia"/>
          <w:color w:val="000000"/>
          <w:szCs w:val="24"/>
        </w:rPr>
        <w:t>宣传动员</w:t>
      </w:r>
      <w:r>
        <w:rPr>
          <w:rFonts w:ascii="宋体" w:hAnsi="宋体" w:cs="宋体" w:hint="eastAsia"/>
          <w:color w:val="000000"/>
          <w:szCs w:val="24"/>
        </w:rPr>
        <w:t>工作，联系其他学院</w:t>
      </w:r>
      <w:r w:rsidR="006E2170">
        <w:rPr>
          <w:rFonts w:ascii="宋体" w:hAnsi="宋体" w:cs="宋体" w:hint="eastAsia"/>
          <w:color w:val="000000"/>
          <w:szCs w:val="24"/>
        </w:rPr>
        <w:t>学生会进行</w:t>
      </w:r>
      <w:r>
        <w:rPr>
          <w:rFonts w:ascii="宋体" w:hAnsi="宋体" w:cs="宋体" w:hint="eastAsia"/>
          <w:color w:val="000000"/>
          <w:szCs w:val="24"/>
        </w:rPr>
        <w:t>广泛</w:t>
      </w:r>
      <w:r w:rsidR="006E2170">
        <w:rPr>
          <w:rFonts w:ascii="宋体" w:hAnsi="宋体" w:cs="宋体" w:hint="eastAsia"/>
          <w:color w:val="000000"/>
          <w:szCs w:val="24"/>
        </w:rPr>
        <w:t>宣传，鼓励</w:t>
      </w:r>
      <w:r>
        <w:rPr>
          <w:rFonts w:ascii="宋体" w:hAnsi="宋体" w:cs="宋体" w:hint="eastAsia"/>
          <w:color w:val="000000"/>
          <w:szCs w:val="24"/>
        </w:rPr>
        <w:t>各专业</w:t>
      </w:r>
      <w:r w:rsidR="006E2170">
        <w:rPr>
          <w:rFonts w:ascii="宋体" w:hAnsi="宋体" w:cs="宋体" w:hint="eastAsia"/>
          <w:color w:val="000000"/>
          <w:szCs w:val="24"/>
        </w:rPr>
        <w:t>同学积极参与。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3.</w:t>
      </w:r>
      <w:r w:rsidR="00F35E22">
        <w:rPr>
          <w:rFonts w:ascii="宋体" w:hAnsi="宋体" w:cs="宋体" w:hint="eastAsia"/>
          <w:color w:val="000000"/>
          <w:szCs w:val="24"/>
        </w:rPr>
        <w:t>建立网络互动平台:通过</w:t>
      </w:r>
      <w:proofErr w:type="gramStart"/>
      <w:r w:rsidR="00F35E22">
        <w:rPr>
          <w:rFonts w:ascii="宋体" w:hAnsi="宋体" w:cs="宋体" w:hint="eastAsia"/>
          <w:color w:val="000000"/>
          <w:szCs w:val="24"/>
        </w:rPr>
        <w:t>多种线上媒体</w:t>
      </w:r>
      <w:proofErr w:type="gramEnd"/>
      <w:r w:rsidR="00F35E22">
        <w:rPr>
          <w:rFonts w:ascii="宋体" w:hAnsi="宋体" w:cs="宋体" w:hint="eastAsia"/>
          <w:color w:val="000000"/>
          <w:szCs w:val="24"/>
        </w:rPr>
        <w:t>拓宽前期宣传渠道。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lastRenderedPageBreak/>
        <w:t>4.确定比赛项目，制定比赛</w:t>
      </w:r>
      <w:r w:rsidR="00D16F83">
        <w:rPr>
          <w:rFonts w:ascii="宋体" w:hAnsi="宋体" w:cs="宋体" w:hint="eastAsia"/>
          <w:color w:val="000000"/>
          <w:szCs w:val="24"/>
        </w:rPr>
        <w:t>详细</w:t>
      </w:r>
      <w:r>
        <w:rPr>
          <w:rFonts w:ascii="宋体" w:hAnsi="宋体" w:cs="宋体" w:hint="eastAsia"/>
          <w:color w:val="000000"/>
          <w:szCs w:val="24"/>
        </w:rPr>
        <w:t>规则</w:t>
      </w:r>
      <w:r w:rsidR="00D16F83">
        <w:rPr>
          <w:rFonts w:ascii="宋体" w:hAnsi="宋体" w:cs="宋体" w:hint="eastAsia"/>
          <w:color w:val="000000"/>
          <w:szCs w:val="24"/>
        </w:rPr>
        <w:t>及流程</w:t>
      </w:r>
      <w:r>
        <w:rPr>
          <w:rFonts w:ascii="宋体" w:hAnsi="宋体" w:cs="宋体" w:hint="eastAsia"/>
          <w:color w:val="000000"/>
          <w:szCs w:val="24"/>
        </w:rPr>
        <w:t>(征求专业老师意见)。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5.联系</w:t>
      </w:r>
      <w:r w:rsidR="00D16F83">
        <w:rPr>
          <w:rFonts w:ascii="宋体" w:hAnsi="宋体" w:cs="宋体" w:hint="eastAsia"/>
          <w:color w:val="000000"/>
          <w:szCs w:val="24"/>
        </w:rPr>
        <w:t>各院，做好报名工作以及选拔</w:t>
      </w:r>
      <w:r>
        <w:rPr>
          <w:rFonts w:ascii="宋体" w:hAnsi="宋体" w:cs="宋体" w:hint="eastAsia"/>
          <w:color w:val="000000"/>
          <w:szCs w:val="24"/>
        </w:rPr>
        <w:t>工作</w:t>
      </w:r>
      <w:r w:rsidR="00D16F83">
        <w:rPr>
          <w:rFonts w:ascii="宋体" w:hAnsi="宋体" w:cs="宋体" w:hint="eastAsia"/>
          <w:color w:val="000000"/>
          <w:szCs w:val="24"/>
        </w:rPr>
        <w:t>等</w:t>
      </w:r>
      <w:r>
        <w:rPr>
          <w:rFonts w:ascii="宋体" w:hAnsi="宋体" w:cs="宋体" w:hint="eastAsia"/>
          <w:color w:val="000000"/>
          <w:szCs w:val="24"/>
        </w:rPr>
        <w:t>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6.制作邀请函，邀请嘉宾和评委。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7.器材准备：购买或借用学院急救</w:t>
      </w:r>
      <w:r w:rsidR="00D16F83">
        <w:rPr>
          <w:rFonts w:ascii="宋体" w:hAnsi="宋体" w:cs="宋体" w:hint="eastAsia"/>
          <w:color w:val="000000"/>
          <w:szCs w:val="24"/>
        </w:rPr>
        <w:t>操作</w:t>
      </w:r>
      <w:r>
        <w:rPr>
          <w:rFonts w:ascii="宋体" w:hAnsi="宋体" w:cs="宋体" w:hint="eastAsia"/>
          <w:color w:val="000000"/>
          <w:szCs w:val="24"/>
        </w:rPr>
        <w:t>器材，并在赛前做好</w:t>
      </w:r>
      <w:r w:rsidR="00D16F83">
        <w:rPr>
          <w:rFonts w:ascii="宋体" w:hAnsi="宋体" w:cs="宋体" w:hint="eastAsia"/>
          <w:color w:val="000000"/>
          <w:szCs w:val="24"/>
        </w:rPr>
        <w:t>确认</w:t>
      </w:r>
      <w:r>
        <w:rPr>
          <w:rFonts w:ascii="宋体" w:hAnsi="宋体" w:cs="宋体" w:hint="eastAsia"/>
          <w:color w:val="000000"/>
          <w:szCs w:val="24"/>
        </w:rPr>
        <w:t>检查工作</w:t>
      </w:r>
      <w:r w:rsidR="00D16F83">
        <w:rPr>
          <w:rFonts w:ascii="宋体" w:hAnsi="宋体" w:cs="宋体" w:hint="eastAsia"/>
          <w:color w:val="000000"/>
          <w:szCs w:val="24"/>
        </w:rPr>
        <w:t>。</w:t>
      </w:r>
    </w:p>
    <w:p w:rsidR="00581DC8" w:rsidRDefault="00D16F83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8.</w:t>
      </w:r>
      <w:r w:rsidR="00F35E22">
        <w:rPr>
          <w:rFonts w:ascii="宋体" w:hAnsi="宋体" w:cs="宋体" w:hint="eastAsia"/>
          <w:color w:val="000000"/>
          <w:szCs w:val="24"/>
        </w:rPr>
        <w:t>申请场地：护理学院实验中心，b12教室，横幅悬挂场地等。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9.打印奖状</w:t>
      </w:r>
      <w:r w:rsidR="00D16F83">
        <w:rPr>
          <w:rFonts w:ascii="宋体" w:hAnsi="宋体" w:cs="宋体" w:hint="eastAsia"/>
          <w:color w:val="000000"/>
          <w:szCs w:val="24"/>
        </w:rPr>
        <w:t>（团体奖与个人奖），</w:t>
      </w:r>
      <w:r>
        <w:rPr>
          <w:rFonts w:ascii="宋体" w:hAnsi="宋体" w:cs="宋体" w:hint="eastAsia"/>
          <w:color w:val="000000"/>
          <w:szCs w:val="24"/>
        </w:rPr>
        <w:t>准备</w:t>
      </w:r>
      <w:r w:rsidR="00D16F83">
        <w:rPr>
          <w:rFonts w:ascii="宋体" w:hAnsi="宋体" w:cs="宋体" w:hint="eastAsia"/>
          <w:color w:val="000000"/>
          <w:szCs w:val="24"/>
        </w:rPr>
        <w:t>适当奖</w:t>
      </w:r>
      <w:r>
        <w:rPr>
          <w:rFonts w:ascii="宋体" w:hAnsi="宋体" w:cs="宋体" w:hint="eastAsia"/>
          <w:color w:val="000000"/>
          <w:szCs w:val="24"/>
        </w:rPr>
        <w:t>品</w:t>
      </w:r>
      <w:r w:rsidR="00D16F83">
        <w:rPr>
          <w:rFonts w:ascii="宋体" w:hAnsi="宋体" w:cs="宋体" w:hint="eastAsia"/>
          <w:color w:val="000000"/>
          <w:szCs w:val="24"/>
        </w:rPr>
        <w:t>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10.安排</w:t>
      </w:r>
      <w:r w:rsidR="00D16F83">
        <w:rPr>
          <w:rFonts w:ascii="宋体" w:hAnsi="宋体" w:cs="宋体" w:hint="eastAsia"/>
          <w:color w:val="000000"/>
          <w:szCs w:val="24"/>
        </w:rPr>
        <w:t>比赛项目所需</w:t>
      </w:r>
      <w:r>
        <w:rPr>
          <w:rFonts w:ascii="宋体" w:hAnsi="宋体" w:cs="宋体" w:hint="eastAsia"/>
          <w:color w:val="000000"/>
          <w:szCs w:val="24"/>
        </w:rPr>
        <w:t>模特</w:t>
      </w:r>
      <w:r w:rsidR="00D16F83">
        <w:rPr>
          <w:rFonts w:ascii="宋体" w:hAnsi="宋体" w:cs="宋体" w:hint="eastAsia"/>
          <w:color w:val="000000"/>
          <w:szCs w:val="24"/>
        </w:rPr>
        <w:t>、礼仪人员</w:t>
      </w:r>
      <w:r>
        <w:rPr>
          <w:rFonts w:ascii="宋体" w:hAnsi="宋体" w:cs="宋体" w:hint="eastAsia"/>
          <w:color w:val="000000"/>
          <w:szCs w:val="24"/>
        </w:rPr>
        <w:t>和主持人</w:t>
      </w:r>
      <w:r w:rsidR="00D16F83">
        <w:rPr>
          <w:rFonts w:ascii="宋体" w:hAnsi="宋体" w:cs="宋体" w:hint="eastAsia"/>
          <w:color w:val="000000"/>
          <w:szCs w:val="24"/>
        </w:rPr>
        <w:t>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11.提前准备急救知识</w:t>
      </w:r>
      <w:r w:rsidR="00D16F83">
        <w:rPr>
          <w:rFonts w:ascii="宋体" w:hAnsi="宋体" w:cs="宋体" w:hint="eastAsia"/>
          <w:color w:val="000000"/>
          <w:szCs w:val="24"/>
        </w:rPr>
        <w:t>竞赛题库，进行</w:t>
      </w:r>
      <w:r>
        <w:rPr>
          <w:rFonts w:ascii="宋体" w:hAnsi="宋体" w:cs="宋体" w:hint="eastAsia"/>
          <w:color w:val="000000"/>
          <w:szCs w:val="24"/>
        </w:rPr>
        <w:t>急救场景</w:t>
      </w:r>
      <w:r w:rsidR="00D16F83">
        <w:rPr>
          <w:rFonts w:ascii="宋体" w:hAnsi="宋体" w:cs="宋体" w:hint="eastAsia"/>
          <w:color w:val="000000"/>
          <w:szCs w:val="24"/>
        </w:rPr>
        <w:t>案例编排工作并在赛前确认</w:t>
      </w:r>
      <w:r>
        <w:rPr>
          <w:rFonts w:ascii="宋体" w:hAnsi="宋体" w:cs="宋体" w:hint="eastAsia"/>
          <w:color w:val="000000"/>
          <w:szCs w:val="24"/>
        </w:rPr>
        <w:t>检查。</w:t>
      </w:r>
    </w:p>
    <w:p w:rsidR="00581DC8" w:rsidRDefault="006E2170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12.</w:t>
      </w:r>
      <w:r w:rsidR="00D16F83">
        <w:rPr>
          <w:rFonts w:ascii="宋体" w:hAnsi="宋体" w:cs="宋体" w:hint="eastAsia"/>
          <w:color w:val="000000"/>
          <w:szCs w:val="24"/>
        </w:rPr>
        <w:t>做好实录现场转播</w:t>
      </w:r>
      <w:r>
        <w:rPr>
          <w:rFonts w:ascii="宋体" w:hAnsi="宋体" w:cs="宋体" w:hint="eastAsia"/>
          <w:color w:val="000000"/>
          <w:szCs w:val="24"/>
        </w:rPr>
        <w:t>工作，提前</w:t>
      </w:r>
      <w:r w:rsidR="00D16F83">
        <w:rPr>
          <w:rFonts w:ascii="宋体" w:hAnsi="宋体" w:cs="宋体" w:hint="eastAsia"/>
          <w:color w:val="000000"/>
          <w:szCs w:val="24"/>
        </w:rPr>
        <w:t>确认设备无误。</w:t>
      </w:r>
    </w:p>
    <w:p w:rsidR="00D16F83" w:rsidRPr="00D16F83" w:rsidRDefault="00D16F83">
      <w:pPr>
        <w:pStyle w:val="a4"/>
        <w:widowControl/>
        <w:spacing w:line="4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13.提前准备急救竞赛相关项目所涉及的PPT与视频，并于赛前确认检查。</w:t>
      </w:r>
    </w:p>
    <w:p w:rsidR="00581DC8" w:rsidRDefault="00581DC8">
      <w:pPr>
        <w:spacing w:line="440" w:lineRule="exact"/>
        <w:rPr>
          <w:rFonts w:ascii="宋体"/>
          <w:b/>
          <w:sz w:val="28"/>
          <w:szCs w:val="28"/>
        </w:rPr>
      </w:pPr>
    </w:p>
    <w:p w:rsidR="00581DC8" w:rsidRDefault="006E2170">
      <w:pPr>
        <w:spacing w:line="44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十一．活动流程：</w:t>
      </w:r>
    </w:p>
    <w:p w:rsidR="00581DC8" w:rsidRPr="00D16F83" w:rsidRDefault="006E2170" w:rsidP="00D16F83">
      <w:pPr>
        <w:tabs>
          <w:tab w:val="left" w:pos="0"/>
        </w:tabs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D16F83">
        <w:rPr>
          <w:rFonts w:ascii="宋体" w:hAnsi="宋体" w:cs="宋体" w:hint="eastAsia"/>
          <w:b/>
          <w:bCs/>
          <w:sz w:val="24"/>
          <w:szCs w:val="24"/>
        </w:rPr>
        <w:t>（一）报名：</w:t>
      </w:r>
    </w:p>
    <w:p w:rsidR="00581DC8" w:rsidRDefault="00D16F83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int="eastAsia"/>
          <w:bCs/>
          <w:sz w:val="28"/>
          <w:szCs w:val="28"/>
        </w:rPr>
        <w:t>（</w:t>
      </w:r>
      <w:r w:rsidR="006E2170">
        <w:rPr>
          <w:rFonts w:ascii="宋体" w:hAnsi="宋体" w:cs="宋体" w:hint="eastAsia"/>
          <w:bCs/>
          <w:sz w:val="24"/>
          <w:szCs w:val="24"/>
        </w:rPr>
        <w:t>1)</w:t>
      </w:r>
      <w:r>
        <w:rPr>
          <w:rFonts w:ascii="宋体" w:hAnsi="宋体" w:cs="宋体" w:hint="eastAsia"/>
          <w:bCs/>
          <w:sz w:val="24"/>
          <w:szCs w:val="24"/>
        </w:rPr>
        <w:t>通知各学院自行推选参赛队伍</w:t>
      </w:r>
      <w:r w:rsidR="006E2170">
        <w:rPr>
          <w:rFonts w:ascii="宋体" w:hAnsi="宋体" w:cs="宋体" w:hint="eastAsia"/>
          <w:bCs/>
          <w:sz w:val="24"/>
          <w:szCs w:val="24"/>
        </w:rPr>
        <w:t>，并及时上交参赛名单。</w:t>
      </w:r>
    </w:p>
    <w:p w:rsidR="00581DC8" w:rsidRDefault="00D16F83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（2）对参赛队伍</w:t>
      </w:r>
      <w:r w:rsidR="006E2170">
        <w:rPr>
          <w:rFonts w:ascii="宋体" w:hAnsi="宋体" w:cs="宋体" w:hint="eastAsia"/>
          <w:bCs/>
          <w:sz w:val="24"/>
          <w:szCs w:val="24"/>
        </w:rPr>
        <w:t>进行编号，并通知比赛相关事宜，</w:t>
      </w:r>
      <w:r>
        <w:rPr>
          <w:rFonts w:ascii="宋体" w:hAnsi="宋体" w:cs="宋体" w:hint="eastAsia"/>
          <w:bCs/>
          <w:sz w:val="24"/>
          <w:szCs w:val="24"/>
        </w:rPr>
        <w:t>提醒</w:t>
      </w:r>
      <w:r w:rsidR="006E2170">
        <w:rPr>
          <w:rFonts w:ascii="宋体" w:hAnsi="宋体" w:cs="宋体" w:hint="eastAsia"/>
          <w:bCs/>
          <w:sz w:val="24"/>
          <w:szCs w:val="24"/>
        </w:rPr>
        <w:t>参赛人员做好准备</w:t>
      </w:r>
      <w:r>
        <w:rPr>
          <w:rFonts w:ascii="宋体" w:hAnsi="宋体" w:cs="宋体" w:hint="eastAsia"/>
          <w:bCs/>
          <w:sz w:val="24"/>
          <w:szCs w:val="24"/>
        </w:rPr>
        <w:t>工作</w:t>
      </w:r>
      <w:r w:rsidR="006E2170">
        <w:rPr>
          <w:rFonts w:ascii="宋体" w:hAnsi="宋体" w:cs="宋体" w:hint="eastAsia"/>
          <w:bCs/>
          <w:sz w:val="24"/>
          <w:szCs w:val="24"/>
        </w:rPr>
        <w:t>。</w:t>
      </w:r>
    </w:p>
    <w:p w:rsidR="00581DC8" w:rsidRDefault="006E2170">
      <w:pPr>
        <w:numPr>
          <w:ilvl w:val="0"/>
          <w:numId w:val="2"/>
        </w:num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报名截止日期：</w:t>
      </w:r>
      <w:r w:rsidR="00F35E22">
        <w:rPr>
          <w:rFonts w:ascii="宋体" w:hAnsi="宋体" w:cs="宋体" w:hint="eastAsia"/>
          <w:bCs/>
          <w:sz w:val="24"/>
          <w:szCs w:val="24"/>
        </w:rPr>
        <w:t>05</w:t>
      </w:r>
      <w:r>
        <w:rPr>
          <w:rFonts w:ascii="宋体" w:hAnsi="宋体" w:cs="宋体" w:hint="eastAsia"/>
          <w:bCs/>
          <w:sz w:val="24"/>
          <w:szCs w:val="24"/>
        </w:rPr>
        <w:t>月</w:t>
      </w:r>
      <w:r w:rsidR="00F35E22">
        <w:rPr>
          <w:rFonts w:ascii="宋体" w:hAnsi="宋体" w:cs="宋体" w:hint="eastAsia"/>
          <w:bCs/>
          <w:sz w:val="24"/>
          <w:szCs w:val="24"/>
        </w:rPr>
        <w:t>20</w:t>
      </w:r>
      <w:r>
        <w:rPr>
          <w:rFonts w:ascii="宋体" w:hAnsi="宋体" w:cs="宋体" w:hint="eastAsia"/>
          <w:bCs/>
          <w:sz w:val="24"/>
          <w:szCs w:val="24"/>
        </w:rPr>
        <w:t>日</w:t>
      </w:r>
    </w:p>
    <w:p w:rsidR="00581DC8" w:rsidRPr="00D16F83" w:rsidRDefault="006E2170">
      <w:pPr>
        <w:numPr>
          <w:ilvl w:val="0"/>
          <w:numId w:val="3"/>
        </w:numPr>
        <w:tabs>
          <w:tab w:val="left" w:pos="0"/>
        </w:tabs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D16F83">
        <w:rPr>
          <w:rFonts w:ascii="宋体" w:hAnsi="宋体" w:cs="宋体" w:hint="eastAsia"/>
          <w:b/>
          <w:bCs/>
          <w:sz w:val="24"/>
          <w:szCs w:val="24"/>
        </w:rPr>
        <w:t>初赛</w:t>
      </w:r>
    </w:p>
    <w:p w:rsidR="00581DC8" w:rsidRPr="001C59CC" w:rsidRDefault="001C59CC" w:rsidP="001C59CC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 w:cs="宋体"/>
          <w:sz w:val="24"/>
          <w:szCs w:val="24"/>
        </w:rPr>
      </w:pPr>
      <w:r w:rsidRPr="001C59CC">
        <w:rPr>
          <w:rFonts w:ascii="宋体" w:hAnsi="宋体" w:cs="宋体" w:hint="eastAsia"/>
          <w:bCs/>
          <w:sz w:val="24"/>
          <w:szCs w:val="24"/>
        </w:rPr>
        <w:t>前期</w:t>
      </w:r>
      <w:r w:rsidR="006E2170" w:rsidRPr="001C59CC">
        <w:rPr>
          <w:rFonts w:ascii="宋体" w:hAnsi="宋体" w:cs="宋体" w:hint="eastAsia"/>
          <w:bCs/>
          <w:sz w:val="24"/>
          <w:szCs w:val="24"/>
        </w:rPr>
        <w:t>工作：考题选定</w:t>
      </w:r>
      <w:r w:rsidR="006E2170" w:rsidRPr="001C59CC">
        <w:rPr>
          <w:rFonts w:ascii="宋体" w:hAnsi="宋体" w:cs="宋体" w:hint="eastAsia"/>
          <w:sz w:val="24"/>
          <w:szCs w:val="24"/>
        </w:rPr>
        <w:t>、打印试卷、准备答题纸</w:t>
      </w:r>
      <w:r w:rsidR="00D16F83" w:rsidRPr="001C59CC">
        <w:rPr>
          <w:rFonts w:ascii="宋体" w:hAnsi="宋体" w:cs="宋体" w:hint="eastAsia"/>
          <w:sz w:val="24"/>
          <w:szCs w:val="24"/>
        </w:rPr>
        <w:t>等。</w:t>
      </w:r>
    </w:p>
    <w:p w:rsidR="001C59CC" w:rsidRPr="001C59CC" w:rsidRDefault="001C59CC" w:rsidP="001C59CC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firstLineChars="0"/>
        <w:rPr>
          <w:rFonts w:ascii="宋体" w:hAnsi="宋体" w:cs="宋体"/>
          <w:bCs/>
          <w:sz w:val="24"/>
          <w:szCs w:val="24"/>
        </w:rPr>
      </w:pPr>
      <w:r w:rsidRPr="001C59CC">
        <w:rPr>
          <w:rFonts w:ascii="宋体" w:hAnsi="宋体" w:cs="宋体" w:hint="eastAsia"/>
          <w:bCs/>
          <w:sz w:val="24"/>
          <w:szCs w:val="24"/>
        </w:rPr>
        <w:t>通知参赛队伍</w:t>
      </w:r>
      <w:r w:rsidR="006E2170" w:rsidRPr="001C59CC">
        <w:rPr>
          <w:rFonts w:ascii="宋体" w:hAnsi="宋体" w:cs="宋体" w:hint="eastAsia"/>
          <w:bCs/>
          <w:sz w:val="24"/>
          <w:szCs w:val="24"/>
        </w:rPr>
        <w:t>参加笔试，同时提醒规则和安排计划，分发准考证。</w:t>
      </w:r>
    </w:p>
    <w:p w:rsidR="001C59CC" w:rsidRDefault="006E2170" w:rsidP="001C59CC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firstLineChars="0"/>
        <w:rPr>
          <w:rFonts w:ascii="宋体" w:hAnsi="宋体" w:cs="宋体"/>
          <w:bCs/>
          <w:sz w:val="24"/>
          <w:szCs w:val="24"/>
        </w:rPr>
      </w:pPr>
      <w:r w:rsidRPr="001C59CC">
        <w:rPr>
          <w:rFonts w:ascii="宋体" w:hAnsi="宋体" w:cs="宋体" w:hint="eastAsia"/>
          <w:bCs/>
          <w:sz w:val="24"/>
          <w:szCs w:val="24"/>
        </w:rPr>
        <w:t>联系</w:t>
      </w:r>
      <w:r w:rsidR="00E70436">
        <w:rPr>
          <w:rFonts w:ascii="宋体" w:hAnsi="宋体" w:cs="宋体" w:hint="eastAsia"/>
          <w:bCs/>
          <w:sz w:val="24"/>
          <w:szCs w:val="24"/>
        </w:rPr>
        <w:t>负责</w:t>
      </w:r>
      <w:r w:rsidRPr="001C59CC">
        <w:rPr>
          <w:rFonts w:ascii="宋体" w:hAnsi="宋体" w:cs="宋体" w:hint="eastAsia"/>
          <w:bCs/>
          <w:sz w:val="24"/>
          <w:szCs w:val="24"/>
        </w:rPr>
        <w:t>监考</w:t>
      </w:r>
      <w:r w:rsidR="00E70436">
        <w:rPr>
          <w:rFonts w:ascii="宋体" w:hAnsi="宋体" w:cs="宋体" w:hint="eastAsia"/>
          <w:bCs/>
          <w:sz w:val="24"/>
          <w:szCs w:val="24"/>
        </w:rPr>
        <w:t>的</w:t>
      </w:r>
      <w:r w:rsidRPr="001C59CC">
        <w:rPr>
          <w:rFonts w:ascii="宋体" w:hAnsi="宋体" w:cs="宋体" w:hint="eastAsia"/>
          <w:bCs/>
          <w:sz w:val="24"/>
          <w:szCs w:val="24"/>
        </w:rPr>
        <w:t>志愿者，提前核对参赛者入座信息和试卷分发情况。</w:t>
      </w:r>
    </w:p>
    <w:p w:rsidR="00581DC8" w:rsidRPr="001C59CC" w:rsidRDefault="00E70436" w:rsidP="001C59CC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后期工作：考试结束后立即邀请</w:t>
      </w:r>
      <w:r w:rsidR="001C59CC">
        <w:rPr>
          <w:rFonts w:ascii="宋体" w:hAnsi="宋体" w:cs="宋体" w:hint="eastAsia"/>
          <w:bCs/>
          <w:sz w:val="24"/>
          <w:szCs w:val="24"/>
        </w:rPr>
        <w:t>评委老师评卷并安排志愿者配合完成分数统计工作，及时</w:t>
      </w:r>
      <w:r w:rsidR="006E2170" w:rsidRPr="001C59CC">
        <w:rPr>
          <w:rFonts w:ascii="宋体" w:hAnsi="宋体" w:cs="宋体" w:hint="eastAsia"/>
          <w:bCs/>
          <w:sz w:val="24"/>
          <w:szCs w:val="24"/>
        </w:rPr>
        <w:t>通知</w:t>
      </w:r>
      <w:r w:rsidR="00055111">
        <w:rPr>
          <w:rFonts w:ascii="宋体" w:hAnsi="宋体" w:cs="宋体" w:hint="eastAsia"/>
          <w:bCs/>
          <w:sz w:val="24"/>
          <w:szCs w:val="24"/>
        </w:rPr>
        <w:t>入选</w:t>
      </w:r>
      <w:r w:rsidR="001C59CC">
        <w:rPr>
          <w:rFonts w:ascii="宋体" w:hAnsi="宋体" w:cs="宋体" w:hint="eastAsia"/>
          <w:bCs/>
          <w:sz w:val="24"/>
          <w:szCs w:val="24"/>
        </w:rPr>
        <w:t>的队伍</w:t>
      </w:r>
      <w:r w:rsidR="00055111">
        <w:rPr>
          <w:rFonts w:ascii="宋体" w:hAnsi="宋体" w:cs="宋体" w:hint="eastAsia"/>
          <w:bCs/>
          <w:sz w:val="24"/>
          <w:szCs w:val="24"/>
        </w:rPr>
        <w:t>准备下阶段内容</w:t>
      </w:r>
      <w:r w:rsidR="001C59CC">
        <w:rPr>
          <w:rFonts w:ascii="宋体" w:hAnsi="宋体" w:cs="宋体" w:hint="eastAsia"/>
          <w:bCs/>
          <w:sz w:val="24"/>
          <w:szCs w:val="24"/>
        </w:rPr>
        <w:t>并进行相关</w:t>
      </w:r>
      <w:r w:rsidR="00055111">
        <w:rPr>
          <w:rFonts w:ascii="宋体" w:hAnsi="宋体" w:cs="宋体" w:hint="eastAsia"/>
          <w:bCs/>
          <w:sz w:val="24"/>
          <w:szCs w:val="24"/>
        </w:rPr>
        <w:t>结果</w:t>
      </w:r>
      <w:r w:rsidR="001C59CC">
        <w:rPr>
          <w:rFonts w:ascii="宋体" w:hAnsi="宋体" w:cs="宋体" w:hint="eastAsia"/>
          <w:bCs/>
          <w:sz w:val="24"/>
          <w:szCs w:val="24"/>
        </w:rPr>
        <w:t>公示</w:t>
      </w:r>
      <w:r w:rsidR="006E2170" w:rsidRPr="001C59CC">
        <w:rPr>
          <w:rFonts w:ascii="宋体" w:hAnsi="宋体" w:cs="宋体" w:hint="eastAsia"/>
          <w:bCs/>
          <w:sz w:val="24"/>
          <w:szCs w:val="24"/>
        </w:rPr>
        <w:t>。</w:t>
      </w:r>
    </w:p>
    <w:p w:rsidR="00581DC8" w:rsidRDefault="006E2170">
      <w:pPr>
        <w:tabs>
          <w:tab w:val="left" w:pos="0"/>
        </w:tabs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时间：</w:t>
      </w:r>
      <w:r w:rsidR="00F35E22">
        <w:rPr>
          <w:rFonts w:ascii="宋体" w:hAnsi="宋体" w:cs="宋体" w:hint="eastAsia"/>
          <w:bCs/>
          <w:sz w:val="24"/>
          <w:szCs w:val="24"/>
        </w:rPr>
        <w:t>05</w:t>
      </w:r>
      <w:r>
        <w:rPr>
          <w:rFonts w:ascii="宋体" w:hAnsi="宋体" w:cs="宋体" w:hint="eastAsia"/>
          <w:bCs/>
          <w:sz w:val="24"/>
          <w:szCs w:val="24"/>
        </w:rPr>
        <w:t>月</w:t>
      </w:r>
      <w:r w:rsidR="00F35E22">
        <w:rPr>
          <w:rFonts w:ascii="宋体" w:hAnsi="宋体" w:cs="宋体" w:hint="eastAsia"/>
          <w:bCs/>
          <w:sz w:val="24"/>
          <w:szCs w:val="24"/>
        </w:rPr>
        <w:t>22</w:t>
      </w:r>
      <w:r>
        <w:rPr>
          <w:rFonts w:ascii="宋体" w:hAnsi="宋体" w:cs="宋体" w:hint="eastAsia"/>
          <w:bCs/>
          <w:sz w:val="24"/>
          <w:szCs w:val="24"/>
        </w:rPr>
        <w:t>日</w:t>
      </w:r>
      <w:r w:rsidR="00EC7B84"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地点：B7教学楼</w:t>
      </w:r>
    </w:p>
    <w:p w:rsidR="00581DC8" w:rsidRPr="001C59CC" w:rsidRDefault="006E2170" w:rsidP="001C59CC">
      <w:pPr>
        <w:numPr>
          <w:ilvl w:val="0"/>
          <w:numId w:val="3"/>
        </w:numPr>
        <w:tabs>
          <w:tab w:val="left" w:pos="0"/>
        </w:tabs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1C59CC">
        <w:rPr>
          <w:rFonts w:ascii="宋体" w:hAnsi="宋体" w:cs="宋体" w:hint="eastAsia"/>
          <w:b/>
          <w:bCs/>
          <w:sz w:val="24"/>
          <w:szCs w:val="24"/>
        </w:rPr>
        <w:t>赛前培训：</w:t>
      </w:r>
    </w:p>
    <w:p w:rsidR="00EC7B84" w:rsidRPr="00EC7B84" w:rsidRDefault="006E2170" w:rsidP="00EC7B84">
      <w:pPr>
        <w:pStyle w:val="a5"/>
        <w:numPr>
          <w:ilvl w:val="0"/>
          <w:numId w:val="10"/>
        </w:numPr>
        <w:spacing w:line="440" w:lineRule="exact"/>
        <w:ind w:firstLineChars="0"/>
        <w:rPr>
          <w:rFonts w:ascii="宋体"/>
          <w:bCs/>
          <w:sz w:val="24"/>
          <w:szCs w:val="24"/>
        </w:rPr>
      </w:pPr>
      <w:r w:rsidRPr="00EC7B84">
        <w:rPr>
          <w:rFonts w:ascii="宋体" w:hint="eastAsia"/>
          <w:bCs/>
          <w:sz w:val="24"/>
          <w:szCs w:val="24"/>
        </w:rPr>
        <w:t>联系培训老师，安排培训时间和地点</w:t>
      </w:r>
      <w:r w:rsidR="00055111">
        <w:rPr>
          <w:rFonts w:ascii="宋体" w:hint="eastAsia"/>
          <w:bCs/>
          <w:sz w:val="24"/>
          <w:szCs w:val="24"/>
        </w:rPr>
        <w:t>。</w:t>
      </w:r>
    </w:p>
    <w:p w:rsidR="00EC7B84" w:rsidRDefault="00EC7B84" w:rsidP="00EC7B84">
      <w:pPr>
        <w:pStyle w:val="a5"/>
        <w:numPr>
          <w:ilvl w:val="0"/>
          <w:numId w:val="10"/>
        </w:numPr>
        <w:spacing w:line="440" w:lineRule="exact"/>
        <w:ind w:firstLineChars="0"/>
        <w:rPr>
          <w:rFonts w:ascii="宋体"/>
          <w:bCs/>
          <w:sz w:val="24"/>
          <w:szCs w:val="24"/>
        </w:rPr>
      </w:pPr>
      <w:r w:rsidRPr="00EC7B84">
        <w:rPr>
          <w:rFonts w:ascii="宋体" w:hint="eastAsia"/>
          <w:bCs/>
          <w:sz w:val="24"/>
          <w:szCs w:val="24"/>
        </w:rPr>
        <w:t>准备好器材，安排志愿者工作</w:t>
      </w:r>
      <w:r w:rsidR="006E2170" w:rsidRPr="00EC7B84">
        <w:rPr>
          <w:rFonts w:ascii="宋体" w:hint="eastAsia"/>
          <w:bCs/>
          <w:sz w:val="24"/>
          <w:szCs w:val="24"/>
        </w:rPr>
        <w:t xml:space="preserve">。 </w:t>
      </w:r>
    </w:p>
    <w:p w:rsidR="00581DC8" w:rsidRPr="00EC7B84" w:rsidRDefault="00EC7B84" w:rsidP="00EC7B84">
      <w:pPr>
        <w:pStyle w:val="a5"/>
        <w:numPr>
          <w:ilvl w:val="0"/>
          <w:numId w:val="10"/>
        </w:numPr>
        <w:spacing w:line="440" w:lineRule="exact"/>
        <w:ind w:firstLineChars="0"/>
        <w:rPr>
          <w:rFonts w:ascii="宋体"/>
          <w:bCs/>
          <w:sz w:val="24"/>
          <w:szCs w:val="24"/>
        </w:rPr>
      </w:pPr>
      <w:r w:rsidRPr="00EC7B84">
        <w:rPr>
          <w:rFonts w:ascii="宋体" w:hint="eastAsia"/>
          <w:bCs/>
          <w:sz w:val="24"/>
          <w:szCs w:val="24"/>
        </w:rPr>
        <w:t>联系参赛队伍</w:t>
      </w:r>
      <w:r w:rsidR="006E2170" w:rsidRPr="00EC7B84">
        <w:rPr>
          <w:rFonts w:ascii="宋体" w:hint="eastAsia"/>
          <w:bCs/>
          <w:sz w:val="24"/>
          <w:szCs w:val="24"/>
        </w:rPr>
        <w:t>，通知赛前培训相关事宜。</w:t>
      </w:r>
    </w:p>
    <w:p w:rsidR="00581DC8" w:rsidRDefault="006E2170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时间：</w:t>
      </w:r>
      <w:r w:rsidR="00F35E22">
        <w:rPr>
          <w:rFonts w:ascii="宋体" w:hint="eastAsia"/>
          <w:bCs/>
          <w:sz w:val="24"/>
          <w:szCs w:val="24"/>
        </w:rPr>
        <w:t>05月24</w:t>
      </w:r>
      <w:r>
        <w:rPr>
          <w:rFonts w:ascii="宋体" w:hint="eastAsia"/>
          <w:bCs/>
          <w:sz w:val="24"/>
          <w:szCs w:val="24"/>
        </w:rPr>
        <w:t>日</w:t>
      </w:r>
      <w:r w:rsidR="00F35E22">
        <w:rPr>
          <w:rFonts w:ascii="宋体" w:hint="eastAsia"/>
          <w:bCs/>
          <w:sz w:val="24"/>
          <w:szCs w:val="24"/>
        </w:rPr>
        <w:t>-06</w:t>
      </w:r>
      <w:r>
        <w:rPr>
          <w:rFonts w:ascii="宋体" w:hint="eastAsia"/>
          <w:bCs/>
          <w:sz w:val="24"/>
          <w:szCs w:val="24"/>
        </w:rPr>
        <w:t>月</w:t>
      </w:r>
      <w:r w:rsidR="00F35E22">
        <w:rPr>
          <w:rFonts w:ascii="宋体" w:hint="eastAsia"/>
          <w:bCs/>
          <w:sz w:val="24"/>
          <w:szCs w:val="24"/>
        </w:rPr>
        <w:t>07</w:t>
      </w:r>
      <w:r>
        <w:rPr>
          <w:rFonts w:ascii="宋体" w:hint="eastAsia"/>
          <w:bCs/>
          <w:sz w:val="24"/>
          <w:szCs w:val="24"/>
        </w:rPr>
        <w:t>日</w:t>
      </w:r>
      <w:r w:rsidR="00EC7B84">
        <w:rPr>
          <w:rFonts w:ascii="宋体" w:hint="eastAsia"/>
          <w:bCs/>
          <w:sz w:val="24"/>
          <w:szCs w:val="24"/>
        </w:rPr>
        <w:t xml:space="preserve">   </w:t>
      </w:r>
      <w:r>
        <w:rPr>
          <w:rFonts w:ascii="宋体" w:hint="eastAsia"/>
          <w:bCs/>
          <w:sz w:val="24"/>
          <w:szCs w:val="24"/>
        </w:rPr>
        <w:t>地点：B12实验室</w:t>
      </w:r>
    </w:p>
    <w:p w:rsidR="00581DC8" w:rsidRPr="00EC7B84" w:rsidRDefault="006E2170" w:rsidP="00EC7B84">
      <w:pPr>
        <w:numPr>
          <w:ilvl w:val="0"/>
          <w:numId w:val="3"/>
        </w:numPr>
        <w:tabs>
          <w:tab w:val="left" w:pos="0"/>
        </w:tabs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EC7B84">
        <w:rPr>
          <w:rFonts w:ascii="宋体" w:hAnsi="宋体" w:cs="宋体" w:hint="eastAsia"/>
          <w:b/>
          <w:bCs/>
          <w:sz w:val="24"/>
          <w:szCs w:val="24"/>
        </w:rPr>
        <w:t>赛前彩排</w:t>
      </w:r>
    </w:p>
    <w:p w:rsidR="00581DC8" w:rsidRDefault="006E2170">
      <w:pPr>
        <w:numPr>
          <w:ilvl w:val="0"/>
          <w:numId w:val="6"/>
        </w:num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联系老师，安排时间和地点</w:t>
      </w:r>
      <w:r w:rsidR="00EC7B84">
        <w:rPr>
          <w:rFonts w:ascii="宋体" w:hint="eastAsia"/>
          <w:bCs/>
          <w:sz w:val="24"/>
          <w:szCs w:val="24"/>
        </w:rPr>
        <w:t>，</w:t>
      </w:r>
      <w:r>
        <w:rPr>
          <w:rFonts w:ascii="宋体" w:hint="eastAsia"/>
          <w:bCs/>
          <w:sz w:val="24"/>
          <w:szCs w:val="24"/>
        </w:rPr>
        <w:t>准备好器材。</w:t>
      </w:r>
    </w:p>
    <w:p w:rsidR="00581DC8" w:rsidRDefault="006E2170">
      <w:pPr>
        <w:numPr>
          <w:ilvl w:val="0"/>
          <w:numId w:val="6"/>
        </w:num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通知参赛队伍彩排相关事宜。</w:t>
      </w:r>
    </w:p>
    <w:p w:rsidR="00581DC8" w:rsidRDefault="00EC7B84">
      <w:pPr>
        <w:numPr>
          <w:ilvl w:val="0"/>
          <w:numId w:val="6"/>
        </w:num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lastRenderedPageBreak/>
        <w:t>彩排</w:t>
      </w:r>
      <w:r w:rsidR="006E2170">
        <w:rPr>
          <w:rFonts w:ascii="宋体" w:hint="eastAsia"/>
          <w:bCs/>
          <w:sz w:val="24"/>
          <w:szCs w:val="24"/>
        </w:rPr>
        <w:t>现场老师进行指导、修改。</w:t>
      </w:r>
    </w:p>
    <w:p w:rsidR="00581DC8" w:rsidRDefault="006E2170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时间：</w:t>
      </w:r>
      <w:r w:rsidR="00F35E22">
        <w:rPr>
          <w:rFonts w:ascii="宋体" w:hint="eastAsia"/>
          <w:bCs/>
          <w:sz w:val="24"/>
          <w:szCs w:val="24"/>
        </w:rPr>
        <w:t>06</w:t>
      </w:r>
      <w:r>
        <w:rPr>
          <w:rFonts w:ascii="宋体" w:hint="eastAsia"/>
          <w:bCs/>
          <w:sz w:val="24"/>
          <w:szCs w:val="24"/>
        </w:rPr>
        <w:t>月</w:t>
      </w:r>
      <w:r w:rsidR="00F35E22">
        <w:rPr>
          <w:rFonts w:ascii="宋体" w:hint="eastAsia"/>
          <w:bCs/>
          <w:sz w:val="24"/>
          <w:szCs w:val="24"/>
        </w:rPr>
        <w:t>10</w:t>
      </w:r>
      <w:r>
        <w:rPr>
          <w:rFonts w:ascii="宋体" w:hint="eastAsia"/>
          <w:bCs/>
          <w:sz w:val="24"/>
          <w:szCs w:val="24"/>
        </w:rPr>
        <w:t>日</w:t>
      </w:r>
      <w:r w:rsidR="00F35E22">
        <w:rPr>
          <w:rFonts w:ascii="宋体" w:hint="eastAsia"/>
          <w:bCs/>
          <w:sz w:val="24"/>
          <w:szCs w:val="24"/>
        </w:rPr>
        <w:t>-06</w:t>
      </w:r>
      <w:r>
        <w:rPr>
          <w:rFonts w:ascii="宋体" w:hint="eastAsia"/>
          <w:bCs/>
          <w:sz w:val="24"/>
          <w:szCs w:val="24"/>
        </w:rPr>
        <w:t>月</w:t>
      </w:r>
      <w:r w:rsidR="00F35E22">
        <w:rPr>
          <w:rFonts w:ascii="宋体" w:hint="eastAsia"/>
          <w:bCs/>
          <w:sz w:val="24"/>
          <w:szCs w:val="24"/>
        </w:rPr>
        <w:t>11</w:t>
      </w:r>
      <w:r>
        <w:rPr>
          <w:rFonts w:ascii="宋体" w:hint="eastAsia"/>
          <w:bCs/>
          <w:sz w:val="24"/>
          <w:szCs w:val="24"/>
        </w:rPr>
        <w:t>日</w:t>
      </w:r>
      <w:r w:rsidR="00EC7B84">
        <w:rPr>
          <w:rFonts w:ascii="宋体" w:hint="eastAsia"/>
          <w:bCs/>
          <w:sz w:val="24"/>
          <w:szCs w:val="24"/>
        </w:rPr>
        <w:t xml:space="preserve">   </w:t>
      </w:r>
      <w:r>
        <w:rPr>
          <w:rFonts w:ascii="宋体" w:hint="eastAsia"/>
          <w:bCs/>
          <w:sz w:val="24"/>
          <w:szCs w:val="24"/>
        </w:rPr>
        <w:t>地点：</w:t>
      </w:r>
      <w:r w:rsidR="00EC7B84">
        <w:rPr>
          <w:rFonts w:ascii="宋体" w:hint="eastAsia"/>
          <w:bCs/>
          <w:sz w:val="24"/>
          <w:szCs w:val="24"/>
        </w:rPr>
        <w:t>B12实验中心</w:t>
      </w:r>
    </w:p>
    <w:p w:rsidR="00581DC8" w:rsidRPr="00EC7B84" w:rsidRDefault="006E2170" w:rsidP="00EC7B84">
      <w:pPr>
        <w:numPr>
          <w:ilvl w:val="0"/>
          <w:numId w:val="3"/>
        </w:numPr>
        <w:tabs>
          <w:tab w:val="left" w:pos="0"/>
        </w:tabs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EC7B84">
        <w:rPr>
          <w:rFonts w:ascii="宋体" w:hAnsi="宋体" w:cs="宋体" w:hint="eastAsia"/>
          <w:b/>
          <w:bCs/>
          <w:sz w:val="24"/>
          <w:szCs w:val="24"/>
        </w:rPr>
        <w:t>决赛：</w:t>
      </w:r>
    </w:p>
    <w:p w:rsidR="00581DC8" w:rsidRDefault="006E217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时间：</w:t>
      </w:r>
      <w:r w:rsidR="00F35E22">
        <w:rPr>
          <w:rFonts w:ascii="宋体" w:hint="eastAsia"/>
          <w:sz w:val="24"/>
          <w:szCs w:val="24"/>
        </w:rPr>
        <w:t>06</w:t>
      </w:r>
      <w:r>
        <w:rPr>
          <w:rFonts w:ascii="宋体" w:hint="eastAsia"/>
          <w:sz w:val="24"/>
          <w:szCs w:val="24"/>
        </w:rPr>
        <w:t>月</w:t>
      </w:r>
      <w:r w:rsidR="00F35E22">
        <w:rPr>
          <w:rFonts w:ascii="宋体" w:hint="eastAsia"/>
          <w:sz w:val="24"/>
          <w:szCs w:val="24"/>
        </w:rPr>
        <w:t>12</w:t>
      </w:r>
      <w:r>
        <w:rPr>
          <w:rFonts w:ascii="宋体" w:hint="eastAsia"/>
          <w:sz w:val="24"/>
          <w:szCs w:val="24"/>
        </w:rPr>
        <w:t>日</w:t>
      </w:r>
    </w:p>
    <w:p w:rsidR="00581DC8" w:rsidRDefault="006E217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地点：护理学院B12实验中心</w:t>
      </w:r>
    </w:p>
    <w:p w:rsidR="00581DC8" w:rsidRDefault="006E217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流程：</w:t>
      </w:r>
    </w:p>
    <w:p w:rsidR="00581DC8" w:rsidRDefault="006E217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第一部分：护院风采揭幕展——开幕式（地点：</w:t>
      </w:r>
      <w:r w:rsidR="00EC7B84">
        <w:rPr>
          <w:rFonts w:ascii="宋体" w:hint="eastAsia"/>
          <w:sz w:val="24"/>
          <w:szCs w:val="24"/>
        </w:rPr>
        <w:t>B12</w:t>
      </w:r>
      <w:r w:rsidR="00055111">
        <w:rPr>
          <w:rFonts w:ascii="宋体" w:hint="eastAsia"/>
          <w:sz w:val="24"/>
          <w:szCs w:val="24"/>
        </w:rPr>
        <w:t>-215</w:t>
      </w:r>
      <w:r>
        <w:rPr>
          <w:rFonts w:ascii="宋体" w:hint="eastAsia"/>
          <w:sz w:val="24"/>
          <w:szCs w:val="24"/>
        </w:rPr>
        <w:t>）</w:t>
      </w:r>
    </w:p>
    <w:p w:rsidR="00581DC8" w:rsidRDefault="006E217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1.主持人介绍嘉宾。</w:t>
      </w:r>
    </w:p>
    <w:p w:rsidR="00581DC8" w:rsidRDefault="006E2170">
      <w:pPr>
        <w:pStyle w:val="1"/>
        <w:spacing w:line="440" w:lineRule="exact"/>
        <w:ind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2.嘉宾致开幕词。</w:t>
      </w:r>
    </w:p>
    <w:p w:rsidR="00581DC8" w:rsidRDefault="006E2170" w:rsidP="00EC7B84">
      <w:pPr>
        <w:pStyle w:val="1"/>
        <w:spacing w:line="440" w:lineRule="exact"/>
        <w:ind w:firstLineChars="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3.宣布比赛开始，参赛队伍及评委老师就位。</w:t>
      </w:r>
    </w:p>
    <w:p w:rsidR="00581DC8" w:rsidRDefault="006E2170">
      <w:pPr>
        <w:pStyle w:val="1"/>
        <w:spacing w:line="440" w:lineRule="exact"/>
        <w:ind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第二部分：情景</w:t>
      </w:r>
      <w:r w:rsidR="00F35E22">
        <w:rPr>
          <w:rFonts w:ascii="宋体" w:cs="宋体" w:hint="eastAsia"/>
          <w:kern w:val="0"/>
          <w:sz w:val="24"/>
          <w:szCs w:val="24"/>
        </w:rPr>
        <w:t>技能比拼</w:t>
      </w:r>
    </w:p>
    <w:p w:rsidR="00581DC8" w:rsidRDefault="006E2170">
      <w:pPr>
        <w:pStyle w:val="1"/>
        <w:spacing w:line="440" w:lineRule="exact"/>
        <w:ind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1.主持人宣读比赛规则。</w:t>
      </w:r>
    </w:p>
    <w:p w:rsidR="00581DC8" w:rsidRDefault="006E2170" w:rsidP="00A73AEC">
      <w:pPr>
        <w:pStyle w:val="1"/>
        <w:spacing w:line="440" w:lineRule="exact"/>
        <w:ind w:leftChars="228" w:left="719" w:hangingChars="100" w:hanging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2.</w:t>
      </w:r>
      <w:r w:rsidR="00EC7B84">
        <w:rPr>
          <w:rFonts w:ascii="宋体" w:hint="eastAsia"/>
          <w:sz w:val="24"/>
          <w:szCs w:val="24"/>
        </w:rPr>
        <w:t>比赛开始，每队派代表现场抽取</w:t>
      </w:r>
      <w:r>
        <w:rPr>
          <w:rFonts w:ascii="宋体" w:hint="eastAsia"/>
          <w:sz w:val="24"/>
          <w:szCs w:val="24"/>
        </w:rPr>
        <w:t>场景号，工作人员快速布置</w:t>
      </w:r>
      <w:r w:rsidR="00055111">
        <w:rPr>
          <w:rFonts w:ascii="宋体" w:hint="eastAsia"/>
          <w:sz w:val="24"/>
          <w:szCs w:val="24"/>
        </w:rPr>
        <w:t>现场</w:t>
      </w:r>
      <w:r>
        <w:rPr>
          <w:rFonts w:ascii="宋体" w:hint="eastAsia"/>
          <w:sz w:val="24"/>
          <w:szCs w:val="24"/>
        </w:rPr>
        <w:t>，模特准备就绪，参赛队伍根据场景</w:t>
      </w:r>
      <w:r w:rsidR="00EC7B84">
        <w:rPr>
          <w:rFonts w:ascii="宋体" w:hint="eastAsia"/>
          <w:sz w:val="24"/>
          <w:szCs w:val="24"/>
        </w:rPr>
        <w:t>案例设置</w:t>
      </w:r>
      <w:r>
        <w:rPr>
          <w:rFonts w:ascii="宋体" w:hint="eastAsia"/>
          <w:sz w:val="24"/>
          <w:szCs w:val="24"/>
        </w:rPr>
        <w:t>进行技能比拼。</w:t>
      </w:r>
    </w:p>
    <w:p w:rsidR="00581DC8" w:rsidRDefault="006E2170">
      <w:pPr>
        <w:spacing w:line="440" w:lineRule="exact"/>
        <w:ind w:firstLine="479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3.评委老师依次进行</w:t>
      </w:r>
      <w:r w:rsidR="00757B11">
        <w:rPr>
          <w:rFonts w:ascii="宋体" w:hint="eastAsia"/>
          <w:sz w:val="24"/>
          <w:szCs w:val="24"/>
        </w:rPr>
        <w:t>打分并进行点评，同时后台工作人员统计</w:t>
      </w:r>
      <w:r>
        <w:rPr>
          <w:rFonts w:ascii="宋体" w:hint="eastAsia"/>
          <w:sz w:val="24"/>
          <w:szCs w:val="24"/>
        </w:rPr>
        <w:t>分数。</w:t>
      </w:r>
    </w:p>
    <w:p w:rsidR="00581DC8" w:rsidRDefault="00A73AEC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第三</w:t>
      </w:r>
      <w:r w:rsidR="00757B11">
        <w:rPr>
          <w:rFonts w:ascii="宋体" w:hint="eastAsia"/>
          <w:sz w:val="24"/>
          <w:szCs w:val="24"/>
        </w:rPr>
        <w:t>部分：</w:t>
      </w:r>
      <w:r w:rsidR="00055111">
        <w:rPr>
          <w:rFonts w:ascii="宋体" w:hint="eastAsia"/>
          <w:sz w:val="24"/>
          <w:szCs w:val="24"/>
        </w:rPr>
        <w:t>“</w:t>
      </w:r>
      <w:r w:rsidR="00757B11">
        <w:rPr>
          <w:rFonts w:ascii="宋体" w:hint="eastAsia"/>
          <w:sz w:val="24"/>
          <w:szCs w:val="24"/>
        </w:rPr>
        <w:t>守望生命，急救相伴</w:t>
      </w:r>
      <w:r w:rsidR="00055111">
        <w:rPr>
          <w:rFonts w:ascii="宋体" w:hint="eastAsia"/>
          <w:sz w:val="24"/>
          <w:szCs w:val="24"/>
        </w:rPr>
        <w:t>”</w:t>
      </w:r>
      <w:r w:rsidR="00757B11">
        <w:rPr>
          <w:rFonts w:ascii="宋体" w:cs="宋体" w:hint="eastAsia"/>
          <w:kern w:val="0"/>
          <w:sz w:val="24"/>
          <w:szCs w:val="24"/>
        </w:rPr>
        <w:t>——</w:t>
      </w:r>
      <w:r w:rsidR="006E2170">
        <w:rPr>
          <w:rFonts w:ascii="宋体" w:hint="eastAsia"/>
          <w:sz w:val="24"/>
          <w:szCs w:val="24"/>
        </w:rPr>
        <w:t>颁奖仪式</w:t>
      </w:r>
      <w:r w:rsidR="00055111">
        <w:rPr>
          <w:rFonts w:ascii="宋体" w:hint="eastAsia"/>
          <w:sz w:val="24"/>
          <w:szCs w:val="24"/>
        </w:rPr>
        <w:t>（地点：B12-215）</w:t>
      </w:r>
    </w:p>
    <w:p w:rsidR="00581DC8" w:rsidRDefault="006E217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1</w:t>
      </w:r>
      <w:r w:rsidR="00757B11">
        <w:rPr>
          <w:rFonts w:ascii="宋体" w:hint="eastAsia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>.评委老师代表对活动进行点评和总结。</w:t>
      </w:r>
    </w:p>
    <w:p w:rsidR="00581DC8" w:rsidRDefault="006E2170" w:rsidP="00757B11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2.</w:t>
      </w:r>
      <w:r w:rsidR="00757B11">
        <w:rPr>
          <w:rFonts w:ascii="宋体" w:hint="eastAsia"/>
          <w:sz w:val="24"/>
          <w:szCs w:val="24"/>
        </w:rPr>
        <w:t xml:space="preserve"> 嘉宾宣布获奖名单，并进行颁奖与</w:t>
      </w:r>
      <w:r>
        <w:rPr>
          <w:rFonts w:ascii="宋体" w:hint="eastAsia"/>
          <w:sz w:val="24"/>
          <w:szCs w:val="24"/>
        </w:rPr>
        <w:t>合影留念。</w:t>
      </w:r>
    </w:p>
    <w:p w:rsidR="00581DC8" w:rsidRDefault="00757B11" w:rsidP="00757B11">
      <w:pPr>
        <w:tabs>
          <w:tab w:val="left" w:pos="583"/>
        </w:tabs>
        <w:spacing w:line="440" w:lineRule="exact"/>
        <w:ind w:left="720" w:hangingChars="300" w:hanging="72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3</w:t>
      </w:r>
      <w:r w:rsidR="006E2170">
        <w:rPr>
          <w:rFonts w:ascii="宋体" w:hint="eastAsia"/>
          <w:sz w:val="24"/>
          <w:szCs w:val="24"/>
        </w:rPr>
        <w:t>.</w:t>
      </w:r>
      <w:r w:rsidRPr="00757B11">
        <w:rPr>
          <w:rFonts w:ascii="宋体" w:hint="eastAsia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>获奖队伍进行团队四人</w:t>
      </w:r>
      <w:r w:rsidR="00055111">
        <w:rPr>
          <w:rFonts w:ascii="宋体" w:hint="eastAsia"/>
          <w:sz w:val="24"/>
          <w:szCs w:val="24"/>
        </w:rPr>
        <w:t>CPR再展示</w:t>
      </w:r>
      <w:r>
        <w:rPr>
          <w:rFonts w:ascii="宋体" w:hint="eastAsia"/>
          <w:sz w:val="24"/>
          <w:szCs w:val="24"/>
        </w:rPr>
        <w:t>环节。</w:t>
      </w:r>
    </w:p>
    <w:p w:rsidR="00581DC8" w:rsidRDefault="006E2170" w:rsidP="00081B9E">
      <w:pPr>
        <w:tabs>
          <w:tab w:val="left" w:pos="583"/>
        </w:tabs>
        <w:spacing w:line="440" w:lineRule="exact"/>
        <w:ind w:left="720" w:hangingChars="300" w:hanging="720"/>
        <w:rPr>
          <w:rFonts w:ascii="宋体"/>
          <w:b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 </w:t>
      </w:r>
      <w:r w:rsidR="00757B11">
        <w:rPr>
          <w:rFonts w:ascii="宋体" w:hint="eastAsia"/>
          <w:sz w:val="24"/>
          <w:szCs w:val="24"/>
        </w:rPr>
        <w:t>4</w:t>
      </w:r>
      <w:r>
        <w:rPr>
          <w:rFonts w:ascii="宋体" w:hint="eastAsia"/>
          <w:sz w:val="24"/>
          <w:szCs w:val="24"/>
        </w:rPr>
        <w:t>.</w:t>
      </w:r>
      <w:r w:rsidR="00757B11">
        <w:rPr>
          <w:rFonts w:ascii="宋体"/>
          <w:b/>
          <w:sz w:val="24"/>
          <w:szCs w:val="24"/>
        </w:rPr>
        <w:t xml:space="preserve"> </w:t>
      </w:r>
      <w:r w:rsidR="00757B11">
        <w:rPr>
          <w:rFonts w:ascii="宋体" w:hint="eastAsia"/>
          <w:sz w:val="24"/>
          <w:szCs w:val="24"/>
        </w:rPr>
        <w:t>主持人进行结束语。</w:t>
      </w:r>
    </w:p>
    <w:p w:rsidR="00757B11" w:rsidRDefault="006E2170" w:rsidP="00757B11">
      <w:pPr>
        <w:spacing w:line="440" w:lineRule="exact"/>
        <w:ind w:left="843" w:hangingChars="300" w:hanging="843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十二．后期总结：</w:t>
      </w:r>
    </w:p>
    <w:p w:rsidR="00581DC8" w:rsidRPr="00757B11" w:rsidRDefault="006E2170" w:rsidP="00757B11">
      <w:pPr>
        <w:spacing w:line="440" w:lineRule="exact"/>
        <w:ind w:left="720" w:hangingChars="300" w:hanging="720"/>
        <w:rPr>
          <w:rFonts w:ascii="宋体"/>
          <w:b/>
          <w:sz w:val="28"/>
          <w:szCs w:val="28"/>
        </w:rPr>
      </w:pPr>
      <w:r>
        <w:rPr>
          <w:rFonts w:ascii="宋体" w:hint="eastAsia"/>
          <w:sz w:val="24"/>
          <w:szCs w:val="24"/>
        </w:rPr>
        <w:t>1、收集参赛队伍以及评委意见，并赠送礼物致谢。</w:t>
      </w:r>
    </w:p>
    <w:p w:rsidR="00757B11" w:rsidRDefault="006E2170" w:rsidP="00757B11">
      <w:pPr>
        <w:widowControl/>
        <w:spacing w:before="150" w:after="150" w:line="44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2、</w:t>
      </w:r>
      <w:r w:rsidR="00757B11">
        <w:rPr>
          <w:rFonts w:ascii="宋体" w:hint="eastAsia"/>
          <w:sz w:val="24"/>
          <w:szCs w:val="24"/>
        </w:rPr>
        <w:t>组织志愿者</w:t>
      </w:r>
      <w:r>
        <w:rPr>
          <w:rFonts w:ascii="宋体" w:hint="eastAsia"/>
          <w:sz w:val="24"/>
          <w:szCs w:val="24"/>
        </w:rPr>
        <w:t>清理比赛场地，清点、归还器材道具。</w:t>
      </w:r>
    </w:p>
    <w:p w:rsidR="00581DC8" w:rsidRDefault="006E2170" w:rsidP="00757B11">
      <w:pPr>
        <w:widowControl/>
        <w:spacing w:before="150" w:after="150" w:line="44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3、整理活动素材，活动记录制成文件。</w:t>
      </w:r>
    </w:p>
    <w:p w:rsidR="00581DC8" w:rsidRDefault="006E2170" w:rsidP="00757B11">
      <w:pPr>
        <w:widowControl/>
        <w:spacing w:before="150" w:after="150" w:line="440" w:lineRule="exact"/>
        <w:jc w:val="left"/>
        <w:rPr>
          <w:rFonts w:ascii="宋体" w:cs="宋体"/>
          <w:b/>
          <w:color w:val="3F3F3F"/>
          <w:kern w:val="0"/>
          <w:sz w:val="24"/>
          <w:szCs w:val="24"/>
        </w:rPr>
      </w:pPr>
      <w:r>
        <w:rPr>
          <w:rFonts w:ascii="宋体" w:hint="eastAsia"/>
          <w:sz w:val="24"/>
          <w:szCs w:val="24"/>
        </w:rPr>
        <w:t>4</w:t>
      </w:r>
      <w:r w:rsidR="00757B11">
        <w:rPr>
          <w:rFonts w:ascii="宋体" w:hint="eastAsia"/>
          <w:sz w:val="24"/>
          <w:szCs w:val="24"/>
        </w:rPr>
        <w:t>、通过线下海报</w:t>
      </w:r>
      <w:r>
        <w:rPr>
          <w:rFonts w:ascii="宋体" w:hint="eastAsia"/>
          <w:sz w:val="24"/>
          <w:szCs w:val="24"/>
        </w:rPr>
        <w:t>及</w:t>
      </w:r>
      <w:r w:rsidR="00757B11">
        <w:rPr>
          <w:rFonts w:ascii="宋体" w:hint="eastAsia"/>
          <w:sz w:val="24"/>
          <w:szCs w:val="24"/>
        </w:rPr>
        <w:t>线上微信、微博、校园网站等形式综合</w:t>
      </w:r>
      <w:r>
        <w:rPr>
          <w:rFonts w:ascii="宋体" w:hint="eastAsia"/>
          <w:sz w:val="24"/>
          <w:szCs w:val="24"/>
        </w:rPr>
        <w:t>进行后期宣传。</w:t>
      </w:r>
      <w:r>
        <w:rPr>
          <w:rFonts w:ascii="宋体" w:cs="宋体" w:hint="eastAsia"/>
          <w:b/>
          <w:color w:val="3F3F3F"/>
          <w:kern w:val="0"/>
          <w:sz w:val="24"/>
          <w:szCs w:val="24"/>
        </w:rPr>
        <w:t xml:space="preserve"> </w:t>
      </w:r>
    </w:p>
    <w:p w:rsidR="00581DC8" w:rsidRDefault="006E2170">
      <w:pPr>
        <w:spacing w:line="440" w:lineRule="exact"/>
        <w:rPr>
          <w:rFonts w:ascii="宋体"/>
          <w:b/>
          <w:sz w:val="24"/>
          <w:szCs w:val="24"/>
        </w:rPr>
      </w:pPr>
      <w:r>
        <w:rPr>
          <w:rFonts w:ascii="宋体" w:hint="eastAsia"/>
          <w:sz w:val="24"/>
          <w:szCs w:val="24"/>
        </w:rPr>
        <w:t>5、召开</w:t>
      </w:r>
      <w:r w:rsidR="00757B11">
        <w:rPr>
          <w:rFonts w:ascii="宋体" w:hint="eastAsia"/>
          <w:sz w:val="24"/>
          <w:szCs w:val="24"/>
        </w:rPr>
        <w:t>总结</w:t>
      </w:r>
      <w:r>
        <w:rPr>
          <w:rFonts w:ascii="宋体" w:hint="eastAsia"/>
          <w:sz w:val="24"/>
          <w:szCs w:val="24"/>
        </w:rPr>
        <w:t>会议，讨论活动心得，提出不足之处，继承并发扬特色。</w:t>
      </w:r>
    </w:p>
    <w:p w:rsidR="00581DC8" w:rsidRPr="00757B11" w:rsidRDefault="006E2170">
      <w:pPr>
        <w:spacing w:line="44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 xml:space="preserve">十三. </w:t>
      </w:r>
      <w:r w:rsidR="00757B11">
        <w:rPr>
          <w:rFonts w:ascii="宋体" w:hint="eastAsia"/>
          <w:b/>
          <w:sz w:val="28"/>
          <w:szCs w:val="28"/>
        </w:rPr>
        <w:t>风险预测及解决方</w:t>
      </w:r>
      <w:r>
        <w:rPr>
          <w:rFonts w:ascii="宋体" w:hint="eastAsia"/>
          <w:b/>
          <w:sz w:val="28"/>
          <w:szCs w:val="28"/>
        </w:rPr>
        <w:t>案：</w:t>
      </w:r>
    </w:p>
    <w:p w:rsidR="00757B11" w:rsidRPr="00757B11" w:rsidRDefault="00757B11" w:rsidP="00757B11">
      <w:pPr>
        <w:spacing w:line="44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1.</w:t>
      </w:r>
      <w:r w:rsidRPr="00757B11">
        <w:rPr>
          <w:rFonts w:ascii="宋体" w:hint="eastAsia"/>
          <w:sz w:val="24"/>
          <w:szCs w:val="24"/>
        </w:rPr>
        <w:t>未能找到合适的评委及主持人</w:t>
      </w:r>
    </w:p>
    <w:p w:rsidR="00581DC8" w:rsidRPr="00757B11" w:rsidRDefault="00757B11" w:rsidP="00AE79C7">
      <w:pPr>
        <w:spacing w:line="44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——与学院领导、老师及时沟通并获得支持，提前一至两周预约邀请</w:t>
      </w:r>
      <w:r w:rsidR="00AE79C7">
        <w:rPr>
          <w:rFonts w:ascii="宋体" w:hint="eastAsia"/>
          <w:sz w:val="24"/>
          <w:szCs w:val="24"/>
        </w:rPr>
        <w:t>预想方案内</w:t>
      </w:r>
      <w:r>
        <w:rPr>
          <w:rFonts w:ascii="宋体" w:hint="eastAsia"/>
          <w:sz w:val="24"/>
          <w:szCs w:val="24"/>
        </w:rPr>
        <w:t>评委及主持人，</w:t>
      </w:r>
      <w:r w:rsidR="00AE79C7">
        <w:rPr>
          <w:rFonts w:ascii="宋体" w:hint="eastAsia"/>
          <w:sz w:val="24"/>
          <w:szCs w:val="24"/>
        </w:rPr>
        <w:t>另与学院教研室拟定</w:t>
      </w:r>
      <w:r>
        <w:rPr>
          <w:rFonts w:ascii="宋体" w:hint="eastAsia"/>
          <w:sz w:val="24"/>
          <w:szCs w:val="24"/>
        </w:rPr>
        <w:t>备用评委与主持人</w:t>
      </w:r>
      <w:r w:rsidR="00AE79C7">
        <w:rPr>
          <w:rFonts w:ascii="宋体" w:hint="eastAsia"/>
          <w:sz w:val="24"/>
          <w:szCs w:val="24"/>
        </w:rPr>
        <w:t>名单</w:t>
      </w:r>
      <w:r>
        <w:rPr>
          <w:rFonts w:ascii="宋体" w:hint="eastAsia"/>
          <w:sz w:val="24"/>
          <w:szCs w:val="24"/>
        </w:rPr>
        <w:t>，</w:t>
      </w:r>
      <w:r w:rsidR="00AE79C7">
        <w:rPr>
          <w:rFonts w:ascii="宋体" w:hint="eastAsia"/>
          <w:sz w:val="24"/>
          <w:szCs w:val="24"/>
        </w:rPr>
        <w:t>彩排时再次确认。</w:t>
      </w:r>
    </w:p>
    <w:p w:rsidR="00757B11" w:rsidRPr="00757B11" w:rsidRDefault="00757B11" w:rsidP="00757B11">
      <w:pPr>
        <w:spacing w:line="44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2.同学们积极性不高，</w:t>
      </w:r>
      <w:r w:rsidR="006E2170" w:rsidRPr="00757B11">
        <w:rPr>
          <w:rFonts w:ascii="宋体" w:hint="eastAsia"/>
          <w:sz w:val="24"/>
          <w:szCs w:val="24"/>
        </w:rPr>
        <w:t>比赛</w:t>
      </w:r>
      <w:r>
        <w:rPr>
          <w:rFonts w:ascii="宋体" w:hint="eastAsia"/>
          <w:sz w:val="24"/>
          <w:szCs w:val="24"/>
        </w:rPr>
        <w:t>报名参与队伍较少</w:t>
      </w:r>
    </w:p>
    <w:p w:rsidR="00AE79C7" w:rsidRDefault="006E2170" w:rsidP="00AE79C7">
      <w:pPr>
        <w:spacing w:line="440" w:lineRule="exact"/>
        <w:jc w:val="left"/>
        <w:rPr>
          <w:rFonts w:ascii="宋体"/>
          <w:sz w:val="24"/>
          <w:szCs w:val="24"/>
        </w:rPr>
      </w:pPr>
      <w:r w:rsidRPr="00757B11">
        <w:rPr>
          <w:rFonts w:ascii="宋体" w:hint="eastAsia"/>
          <w:sz w:val="24"/>
          <w:szCs w:val="24"/>
        </w:rPr>
        <w:t>——</w:t>
      </w:r>
      <w:r w:rsidR="00757B11">
        <w:rPr>
          <w:rFonts w:ascii="宋体" w:hint="eastAsia"/>
          <w:sz w:val="24"/>
          <w:szCs w:val="24"/>
        </w:rPr>
        <w:t>加大前期宣传工作力度，让同学</w:t>
      </w:r>
      <w:r w:rsidRPr="00757B11">
        <w:rPr>
          <w:rFonts w:ascii="宋体" w:hint="eastAsia"/>
          <w:sz w:val="24"/>
          <w:szCs w:val="24"/>
        </w:rPr>
        <w:t>了解此次活动的</w:t>
      </w:r>
      <w:r w:rsidR="00757B11">
        <w:rPr>
          <w:rFonts w:ascii="宋体" w:hint="eastAsia"/>
          <w:sz w:val="24"/>
          <w:szCs w:val="24"/>
        </w:rPr>
        <w:t>举办意义，通过海报横幅以及网上媒体形式多渠道宣传</w:t>
      </w:r>
      <w:r w:rsidRPr="00757B11">
        <w:rPr>
          <w:rFonts w:ascii="宋体" w:hint="eastAsia"/>
          <w:sz w:val="24"/>
          <w:szCs w:val="24"/>
        </w:rPr>
        <w:t>，欢迎护院或其他学院同学</w:t>
      </w:r>
      <w:r w:rsidR="00AE79C7">
        <w:rPr>
          <w:rFonts w:ascii="宋体" w:hint="eastAsia"/>
          <w:sz w:val="24"/>
          <w:szCs w:val="24"/>
        </w:rPr>
        <w:t>全程</w:t>
      </w:r>
      <w:r w:rsidRPr="00757B11">
        <w:rPr>
          <w:rFonts w:ascii="宋体" w:hint="eastAsia"/>
          <w:sz w:val="24"/>
          <w:szCs w:val="24"/>
        </w:rPr>
        <w:t>观摩。</w:t>
      </w:r>
    </w:p>
    <w:p w:rsidR="00AE79C7" w:rsidRPr="00AE79C7" w:rsidRDefault="00AE79C7" w:rsidP="00AE79C7">
      <w:pPr>
        <w:spacing w:line="44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3.</w:t>
      </w:r>
      <w:r w:rsidR="006E2170" w:rsidRPr="00AE79C7">
        <w:rPr>
          <w:rFonts w:ascii="宋体" w:hint="eastAsia"/>
          <w:sz w:val="24"/>
          <w:szCs w:val="24"/>
        </w:rPr>
        <w:t>参赛选手或评委老师临时不能到场</w:t>
      </w:r>
    </w:p>
    <w:p w:rsidR="00581DC8" w:rsidRPr="00AE79C7" w:rsidRDefault="006E2170" w:rsidP="00AE79C7">
      <w:pPr>
        <w:spacing w:line="440" w:lineRule="exact"/>
        <w:jc w:val="left"/>
        <w:rPr>
          <w:rFonts w:ascii="宋体"/>
          <w:sz w:val="24"/>
          <w:szCs w:val="24"/>
        </w:rPr>
      </w:pPr>
      <w:r w:rsidRPr="00AE79C7">
        <w:rPr>
          <w:rFonts w:ascii="宋体" w:hint="eastAsia"/>
          <w:sz w:val="24"/>
          <w:szCs w:val="24"/>
        </w:rPr>
        <w:t>——赛前</w:t>
      </w:r>
      <w:r w:rsidR="00AE79C7">
        <w:rPr>
          <w:rFonts w:ascii="宋体" w:hint="eastAsia"/>
          <w:sz w:val="24"/>
          <w:szCs w:val="24"/>
        </w:rPr>
        <w:t>三天多次确认，与选手及评委老师保持联系便于及时了解</w:t>
      </w:r>
      <w:r w:rsidRPr="00AE79C7">
        <w:rPr>
          <w:rFonts w:ascii="宋体" w:hint="eastAsia"/>
          <w:sz w:val="24"/>
          <w:szCs w:val="24"/>
        </w:rPr>
        <w:t>情况</w:t>
      </w:r>
      <w:r w:rsidR="00AE79C7">
        <w:rPr>
          <w:rFonts w:ascii="宋体" w:hint="eastAsia"/>
          <w:sz w:val="24"/>
          <w:szCs w:val="24"/>
        </w:rPr>
        <w:t>与准备预案</w:t>
      </w:r>
      <w:r w:rsidRPr="00AE79C7">
        <w:rPr>
          <w:rFonts w:ascii="宋体" w:hint="eastAsia"/>
          <w:sz w:val="24"/>
          <w:szCs w:val="24"/>
        </w:rPr>
        <w:t>，</w:t>
      </w:r>
      <w:r w:rsidR="00AE79C7">
        <w:rPr>
          <w:rFonts w:ascii="宋体" w:hint="eastAsia"/>
          <w:sz w:val="24"/>
          <w:szCs w:val="24"/>
        </w:rPr>
        <w:t>如有意外，应立刻调整</w:t>
      </w:r>
      <w:r w:rsidRPr="00AE79C7">
        <w:rPr>
          <w:rFonts w:ascii="宋体" w:hint="eastAsia"/>
          <w:sz w:val="24"/>
          <w:szCs w:val="24"/>
        </w:rPr>
        <w:t>做好应急处理</w:t>
      </w:r>
      <w:r w:rsidR="00AE79C7">
        <w:rPr>
          <w:rFonts w:ascii="宋体" w:hint="eastAsia"/>
          <w:sz w:val="24"/>
          <w:szCs w:val="24"/>
        </w:rPr>
        <w:t>，联系备用评委或嘉宾，准备加时赛等。</w:t>
      </w:r>
    </w:p>
    <w:p w:rsidR="00581DC8" w:rsidRDefault="00AE79C7" w:rsidP="00AE79C7">
      <w:pPr>
        <w:pStyle w:val="1"/>
        <w:spacing w:line="440" w:lineRule="exact"/>
        <w:ind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</w:t>
      </w:r>
      <w:r w:rsidR="006E2170">
        <w:rPr>
          <w:rFonts w:ascii="宋体" w:hint="eastAsia"/>
          <w:sz w:val="24"/>
          <w:szCs w:val="24"/>
        </w:rPr>
        <w:t>模特临时有事无法及时到达——提前找好预备模特</w:t>
      </w:r>
      <w:r w:rsidR="00170110">
        <w:rPr>
          <w:rFonts w:ascii="宋体" w:hint="eastAsia"/>
          <w:sz w:val="24"/>
          <w:szCs w:val="24"/>
        </w:rPr>
        <w:t>。</w:t>
      </w:r>
    </w:p>
    <w:p w:rsidR="00581DC8" w:rsidRDefault="00AE79C7" w:rsidP="00AE79C7">
      <w:pPr>
        <w:pStyle w:val="1"/>
        <w:spacing w:line="440" w:lineRule="exact"/>
        <w:ind w:firstLineChars="0" w:firstLine="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5.</w:t>
      </w:r>
      <w:r w:rsidR="006E2170">
        <w:rPr>
          <w:rFonts w:ascii="宋体" w:hint="eastAsia"/>
          <w:sz w:val="24"/>
          <w:szCs w:val="24"/>
        </w:rPr>
        <w:t>照片采集不足——</w:t>
      </w:r>
      <w:r>
        <w:rPr>
          <w:rFonts w:ascii="宋体" w:hint="eastAsia"/>
          <w:sz w:val="24"/>
          <w:szCs w:val="24"/>
        </w:rPr>
        <w:t>除通过实验室设备实况转播外，联系记者团安排专员摄影</w:t>
      </w:r>
      <w:r w:rsidR="006E2170">
        <w:rPr>
          <w:rFonts w:ascii="宋体" w:hint="eastAsia"/>
          <w:sz w:val="24"/>
          <w:szCs w:val="24"/>
        </w:rPr>
        <w:t>。</w:t>
      </w:r>
    </w:p>
    <w:p w:rsidR="00581DC8" w:rsidRPr="00AE79C7" w:rsidRDefault="00581DC8">
      <w:pPr>
        <w:pStyle w:val="1"/>
        <w:spacing w:line="440" w:lineRule="exact"/>
        <w:ind w:firstLineChars="0" w:firstLine="0"/>
        <w:rPr>
          <w:rFonts w:ascii="宋体"/>
          <w:sz w:val="24"/>
          <w:szCs w:val="24"/>
        </w:rPr>
      </w:pPr>
    </w:p>
    <w:p w:rsidR="00AE79C7" w:rsidRPr="00AE79C7" w:rsidRDefault="006E2170" w:rsidP="00AE79C7">
      <w:pPr>
        <w:spacing w:afterLines="50" w:after="156" w:line="440" w:lineRule="exact"/>
        <w:jc w:val="left"/>
        <w:rPr>
          <w:rFonts w:ascii="宋体"/>
          <w:b/>
          <w:sz w:val="28"/>
          <w:szCs w:val="28"/>
        </w:rPr>
      </w:pPr>
      <w:r w:rsidRPr="00AE79C7">
        <w:rPr>
          <w:rFonts w:ascii="宋体" w:hint="eastAsia"/>
          <w:b/>
          <w:sz w:val="28"/>
          <w:szCs w:val="28"/>
        </w:rPr>
        <w:t>十四．资金预算：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239"/>
        <w:gridCol w:w="1134"/>
        <w:gridCol w:w="1560"/>
        <w:gridCol w:w="3260"/>
      </w:tblGrid>
      <w:tr w:rsidR="00581DC8" w:rsidTr="00AE79C7">
        <w:tc>
          <w:tcPr>
            <w:tcW w:w="1880" w:type="dxa"/>
            <w:shd w:val="clear" w:color="auto" w:fill="auto"/>
          </w:tcPr>
          <w:p w:rsidR="00581DC8" w:rsidRDefault="006E2170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支出项目</w:t>
            </w:r>
          </w:p>
        </w:tc>
        <w:tc>
          <w:tcPr>
            <w:tcW w:w="1239" w:type="dxa"/>
            <w:shd w:val="clear" w:color="auto" w:fill="auto"/>
          </w:tcPr>
          <w:p w:rsidR="00581DC8" w:rsidRDefault="006E2170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134" w:type="dxa"/>
            <w:shd w:val="clear" w:color="auto" w:fill="auto"/>
          </w:tcPr>
          <w:p w:rsidR="00581DC8" w:rsidRDefault="006E2170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:rsidR="00581DC8" w:rsidRDefault="006E2170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3260" w:type="dxa"/>
            <w:shd w:val="clear" w:color="auto" w:fill="auto"/>
          </w:tcPr>
          <w:p w:rsidR="00581DC8" w:rsidRDefault="006E2170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计算依据及理由</w:t>
            </w:r>
          </w:p>
        </w:tc>
      </w:tr>
      <w:tr w:rsidR="00581DC8" w:rsidRPr="00AE79C7" w:rsidTr="00AE79C7"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竞赛出题劳务费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1500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AE79C7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竞赛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由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3名不同学科的老师出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题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初赛评阅劳务费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1400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AE79C7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由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7名老师评阅初赛试卷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决赛评委劳务费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3600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12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老师需要亲临现场对每组每位参赛者给予点评建议与给分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预、决赛参加组织学生误餐费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2000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B717E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比赛各阶段均需多名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同学进行组织的协调工作，特别是决赛阶段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获奖团队奖金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B717E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126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B717E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126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一等奖6名：共3000</w:t>
            </w:r>
          </w:p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二等奖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16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名：共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48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00</w:t>
            </w:r>
          </w:p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三等奖24名：共4800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B717E5" w:rsidRPr="00170110" w:rsidRDefault="006E2170" w:rsidP="00B717E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奖杯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奖状、</w:t>
            </w:r>
          </w:p>
          <w:p w:rsidR="00581DC8" w:rsidRPr="00170110" w:rsidRDefault="00B717E5" w:rsidP="00B717E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决赛选手奖品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B717E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所有参加选手奖状、个人优胜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奖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奖杯</w:t>
            </w:r>
            <w:r w:rsidR="006E2170" w:rsidRPr="00170110">
              <w:rPr>
                <w:rFonts w:ascii="仿宋" w:eastAsia="仿宋" w:hAnsi="仿宋" w:hint="eastAsia"/>
                <w:b/>
                <w:szCs w:val="21"/>
              </w:rPr>
              <w:t>、最佳组织奖奖金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奖品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实验室耗材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项目培训、课后开放、决赛阶段实验中心耗材</w:t>
            </w:r>
          </w:p>
        </w:tc>
      </w:tr>
      <w:tr w:rsidR="00581DC8" w:rsidTr="00AE79C7">
        <w:trPr>
          <w:trHeight w:val="1487"/>
        </w:trPr>
        <w:tc>
          <w:tcPr>
            <w:tcW w:w="188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宣传、印刷费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3000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每个参赛队均获得一份题库（约100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页左右），预决赛阶段的横幅、海报、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喷绘等宣传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印刷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费用</w:t>
            </w:r>
          </w:p>
        </w:tc>
      </w:tr>
      <w:tr w:rsidR="00581DC8" w:rsidTr="00AE79C7">
        <w:tc>
          <w:tcPr>
            <w:tcW w:w="1880" w:type="dxa"/>
            <w:shd w:val="clear" w:color="auto" w:fill="auto"/>
          </w:tcPr>
          <w:p w:rsidR="00B717E5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场地布置费，</w:t>
            </w:r>
          </w:p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音响话筒租赁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费</w:t>
            </w:r>
          </w:p>
        </w:tc>
        <w:tc>
          <w:tcPr>
            <w:tcW w:w="1239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2000</w:t>
            </w:r>
          </w:p>
        </w:tc>
        <w:tc>
          <w:tcPr>
            <w:tcW w:w="3260" w:type="dxa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170110">
              <w:rPr>
                <w:rFonts w:ascii="仿宋" w:eastAsia="仿宋" w:hAnsi="仿宋" w:hint="eastAsia"/>
                <w:b/>
                <w:szCs w:val="21"/>
              </w:rPr>
              <w:t>活动中租赁的话筒，音响及部分场地布置材料</w:t>
            </w:r>
            <w:r w:rsidR="00B717E5" w:rsidRPr="00170110">
              <w:rPr>
                <w:rFonts w:ascii="仿宋" w:eastAsia="仿宋" w:hAnsi="仿宋" w:hint="eastAsia"/>
                <w:b/>
                <w:szCs w:val="21"/>
              </w:rPr>
              <w:t>费用</w:t>
            </w:r>
            <w:r w:rsidRPr="00170110">
              <w:rPr>
                <w:rFonts w:ascii="仿宋" w:eastAsia="仿宋" w:hAnsi="仿宋" w:hint="eastAsia"/>
                <w:b/>
                <w:szCs w:val="21"/>
              </w:rPr>
              <w:t>等</w:t>
            </w:r>
          </w:p>
        </w:tc>
      </w:tr>
      <w:tr w:rsidR="00581DC8" w:rsidTr="00AE79C7">
        <w:trPr>
          <w:trHeight w:val="447"/>
        </w:trPr>
        <w:tc>
          <w:tcPr>
            <w:tcW w:w="9073" w:type="dxa"/>
            <w:gridSpan w:val="5"/>
            <w:shd w:val="clear" w:color="auto" w:fill="auto"/>
          </w:tcPr>
          <w:p w:rsidR="00581DC8" w:rsidRPr="00170110" w:rsidRDefault="006E2170">
            <w:pPr>
              <w:spacing w:line="440" w:lineRule="exact"/>
              <w:rPr>
                <w:rFonts w:ascii="仿宋" w:eastAsia="仿宋" w:hAnsi="仿宋"/>
              </w:rPr>
            </w:pPr>
            <w:r w:rsidRPr="00170110">
              <w:rPr>
                <w:rFonts w:ascii="仿宋" w:eastAsia="仿宋" w:hAnsi="仿宋" w:hint="eastAsia"/>
                <w:b/>
                <w:bCs/>
              </w:rPr>
              <w:t>总额：</w:t>
            </w:r>
            <w:r w:rsidR="00B717E5" w:rsidRPr="00170110">
              <w:rPr>
                <w:rFonts w:ascii="仿宋" w:eastAsia="仿宋" w:hAnsi="仿宋" w:hint="eastAsia"/>
                <w:b/>
                <w:bCs/>
              </w:rPr>
              <w:t>32100</w:t>
            </w:r>
            <w:r w:rsidRPr="00170110">
              <w:rPr>
                <w:rFonts w:ascii="仿宋" w:eastAsia="仿宋" w:hAnsi="仿宋" w:hint="eastAsia"/>
                <w:b/>
                <w:bCs/>
              </w:rPr>
              <w:t>元</w:t>
            </w:r>
          </w:p>
        </w:tc>
      </w:tr>
    </w:tbl>
    <w:p w:rsidR="00581DC8" w:rsidRDefault="00581DC8">
      <w:pPr>
        <w:spacing w:line="440" w:lineRule="exact"/>
        <w:rPr>
          <w:rFonts w:ascii="宋体"/>
          <w:b/>
          <w:sz w:val="24"/>
          <w:szCs w:val="24"/>
        </w:rPr>
      </w:pPr>
    </w:p>
    <w:p w:rsidR="00581DC8" w:rsidRDefault="006E2170">
      <w:pPr>
        <w:spacing w:line="440" w:lineRule="exact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十五. 预期效果：</w:t>
      </w:r>
    </w:p>
    <w:p w:rsidR="00581DC8" w:rsidRDefault="00F62738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此次活动</w:t>
      </w:r>
      <w:r w:rsidR="00EE15AD">
        <w:rPr>
          <w:rFonts w:ascii="宋体" w:hint="eastAsia"/>
          <w:sz w:val="24"/>
          <w:szCs w:val="24"/>
        </w:rPr>
        <w:t>让同学们更加了解急救知识，更好掌握基本急救操作技能，在响应中华护理学会号召普及急救知识的同时，</w:t>
      </w:r>
      <w:r w:rsidR="00A73AEC">
        <w:rPr>
          <w:rFonts w:ascii="宋体" w:hint="eastAsia"/>
          <w:sz w:val="24"/>
          <w:szCs w:val="24"/>
        </w:rPr>
        <w:t>帮助扎实推进我校“双一流”建设与高水平大学建设</w:t>
      </w:r>
      <w:r w:rsidR="00A73AEC">
        <w:rPr>
          <w:rFonts w:ascii="宋体" w:hint="eastAsia"/>
          <w:sz w:val="24"/>
          <w:szCs w:val="24"/>
        </w:rPr>
        <w:t>，</w:t>
      </w:r>
      <w:r w:rsidR="00EE15AD">
        <w:rPr>
          <w:rFonts w:ascii="宋体" w:hint="eastAsia"/>
          <w:sz w:val="24"/>
          <w:szCs w:val="24"/>
        </w:rPr>
        <w:t>让当代青年学子在新形式的竞赛</w:t>
      </w:r>
      <w:r w:rsidR="006E2170">
        <w:rPr>
          <w:rFonts w:ascii="宋体" w:hint="eastAsia"/>
          <w:sz w:val="24"/>
          <w:szCs w:val="24"/>
        </w:rPr>
        <w:t>课堂上，通过</w:t>
      </w:r>
      <w:r w:rsidR="00EE15AD">
        <w:rPr>
          <w:rFonts w:ascii="宋体" w:hint="eastAsia"/>
          <w:sz w:val="24"/>
          <w:szCs w:val="24"/>
        </w:rPr>
        <w:t>多样的途径</w:t>
      </w:r>
      <w:r w:rsidR="006E2170">
        <w:rPr>
          <w:rFonts w:ascii="宋体" w:hint="eastAsia"/>
          <w:sz w:val="24"/>
          <w:szCs w:val="24"/>
        </w:rPr>
        <w:t>巩固所学，提高</w:t>
      </w:r>
      <w:r w:rsidR="00EE15AD">
        <w:rPr>
          <w:rFonts w:ascii="宋体" w:hint="eastAsia"/>
          <w:sz w:val="24"/>
          <w:szCs w:val="24"/>
        </w:rPr>
        <w:t>其</w:t>
      </w:r>
      <w:r w:rsidR="006E2170">
        <w:rPr>
          <w:rFonts w:ascii="宋体" w:hint="eastAsia"/>
          <w:sz w:val="24"/>
          <w:szCs w:val="24"/>
        </w:rPr>
        <w:t>学习急救</w:t>
      </w:r>
      <w:r w:rsidR="00EE15AD">
        <w:rPr>
          <w:rFonts w:ascii="宋体" w:hint="eastAsia"/>
          <w:sz w:val="24"/>
          <w:szCs w:val="24"/>
        </w:rPr>
        <w:t>知识</w:t>
      </w:r>
      <w:r w:rsidR="006E2170">
        <w:rPr>
          <w:rFonts w:ascii="宋体" w:hint="eastAsia"/>
          <w:sz w:val="24"/>
          <w:szCs w:val="24"/>
        </w:rPr>
        <w:t>的兴趣和动力</w:t>
      </w:r>
      <w:r w:rsidR="00EE15AD">
        <w:rPr>
          <w:rFonts w:ascii="宋体" w:hint="eastAsia"/>
          <w:sz w:val="24"/>
          <w:szCs w:val="24"/>
        </w:rPr>
        <w:t>，加深</w:t>
      </w:r>
      <w:r>
        <w:rPr>
          <w:rFonts w:ascii="宋体" w:hint="eastAsia"/>
          <w:sz w:val="24"/>
          <w:szCs w:val="24"/>
        </w:rPr>
        <w:t>其</w:t>
      </w:r>
      <w:r w:rsidR="00EE15AD">
        <w:rPr>
          <w:rFonts w:ascii="宋体" w:hint="eastAsia"/>
          <w:sz w:val="24"/>
          <w:szCs w:val="24"/>
        </w:rPr>
        <w:t>对于基础急救护理知识的理解，利于后阶段进入临床更好应对紧急救护处理工作。另外，本次竞赛在</w:t>
      </w:r>
      <w:r w:rsidR="006E2170">
        <w:rPr>
          <w:rFonts w:ascii="宋体" w:hint="eastAsia"/>
          <w:sz w:val="24"/>
          <w:szCs w:val="24"/>
        </w:rPr>
        <w:t>加强</w:t>
      </w:r>
      <w:r w:rsidR="00EE15AD">
        <w:rPr>
          <w:rFonts w:ascii="宋体" w:hint="eastAsia"/>
          <w:sz w:val="24"/>
          <w:szCs w:val="24"/>
        </w:rPr>
        <w:t>学生集体荣誉感同时亦</w:t>
      </w:r>
      <w:r w:rsidR="006E2170">
        <w:rPr>
          <w:rFonts w:ascii="宋体" w:hint="eastAsia"/>
          <w:sz w:val="24"/>
          <w:szCs w:val="24"/>
        </w:rPr>
        <w:t>加强</w:t>
      </w:r>
      <w:r w:rsidR="00EE15AD">
        <w:rPr>
          <w:rFonts w:ascii="宋体" w:hint="eastAsia"/>
          <w:sz w:val="24"/>
          <w:szCs w:val="24"/>
        </w:rPr>
        <w:t>了</w:t>
      </w:r>
      <w:r w:rsidR="00A73AEC">
        <w:rPr>
          <w:rFonts w:ascii="宋体" w:hint="eastAsia"/>
          <w:sz w:val="24"/>
          <w:szCs w:val="24"/>
        </w:rPr>
        <w:t>各学院各班级间的沟通交流，</w:t>
      </w:r>
      <w:r w:rsidR="00A73AEC">
        <w:rPr>
          <w:rFonts w:ascii="宋体"/>
          <w:sz w:val="24"/>
          <w:szCs w:val="24"/>
        </w:rPr>
        <w:t xml:space="preserve"> </w:t>
      </w:r>
    </w:p>
    <w:p w:rsidR="00EE15AD" w:rsidRPr="00EE15AD" w:rsidRDefault="00F62738" w:rsidP="00F62738">
      <w:pPr>
        <w:tabs>
          <w:tab w:val="left" w:pos="3860"/>
        </w:tabs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</w:p>
    <w:p w:rsidR="00EE15AD" w:rsidRDefault="00494552" w:rsidP="00EE15AD">
      <w:pPr>
        <w:spacing w:line="440" w:lineRule="exact"/>
        <w:jc w:val="righ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南京中医药大学护理学院</w:t>
      </w:r>
    </w:p>
    <w:p w:rsidR="00494552" w:rsidRPr="00EE15AD" w:rsidRDefault="00494552" w:rsidP="00EE15AD">
      <w:pPr>
        <w:spacing w:line="440" w:lineRule="exact"/>
        <w:jc w:val="right"/>
        <w:rPr>
          <w:rFonts w:ascii="宋体"/>
          <w:sz w:val="24"/>
          <w:szCs w:val="24"/>
        </w:rPr>
      </w:pPr>
      <w:bookmarkStart w:id="0" w:name="_GoBack"/>
      <w:bookmarkEnd w:id="0"/>
    </w:p>
    <w:sectPr w:rsidR="00494552" w:rsidRPr="00EE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52" w:rsidRDefault="00636E52" w:rsidP="000B23C8">
      <w:r>
        <w:separator/>
      </w:r>
    </w:p>
  </w:endnote>
  <w:endnote w:type="continuationSeparator" w:id="0">
    <w:p w:rsidR="00636E52" w:rsidRDefault="00636E52" w:rsidP="000B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52" w:rsidRDefault="00636E52" w:rsidP="000B23C8">
      <w:r>
        <w:separator/>
      </w:r>
    </w:p>
  </w:footnote>
  <w:footnote w:type="continuationSeparator" w:id="0">
    <w:p w:rsidR="00636E52" w:rsidRDefault="00636E52" w:rsidP="000B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6DA0D"/>
    <w:multiLevelType w:val="singleLevel"/>
    <w:tmpl w:val="A826DA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4EF48A"/>
    <w:multiLevelType w:val="singleLevel"/>
    <w:tmpl w:val="B54EF48A"/>
    <w:lvl w:ilvl="0">
      <w:start w:val="1"/>
      <w:numFmt w:val="decimal"/>
      <w:suff w:val="nothing"/>
      <w:lvlText w:val="（%1）"/>
      <w:lvlJc w:val="left"/>
    </w:lvl>
  </w:abstractNum>
  <w:abstractNum w:abstractNumId="2">
    <w:nsid w:val="E3D8A528"/>
    <w:multiLevelType w:val="singleLevel"/>
    <w:tmpl w:val="E3D8A52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F04CFB"/>
    <w:multiLevelType w:val="multilevel"/>
    <w:tmpl w:val="17F04CFB"/>
    <w:lvl w:ilvl="0">
      <w:start w:val="1"/>
      <w:numFmt w:val="decimal"/>
      <w:lvlText w:val="（%1）"/>
      <w:lvlJc w:val="left"/>
      <w:pPr>
        <w:tabs>
          <w:tab w:val="left" w:pos="600"/>
        </w:tabs>
        <w:ind w:left="600" w:hanging="60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EE55FD2"/>
    <w:multiLevelType w:val="hybridMultilevel"/>
    <w:tmpl w:val="F0BA9114"/>
    <w:lvl w:ilvl="0" w:tplc="CE229C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9B4606"/>
    <w:multiLevelType w:val="hybridMultilevel"/>
    <w:tmpl w:val="115AEDF4"/>
    <w:lvl w:ilvl="0" w:tplc="4AD061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FB7AAB"/>
    <w:multiLevelType w:val="hybridMultilevel"/>
    <w:tmpl w:val="178EEA0A"/>
    <w:lvl w:ilvl="0" w:tplc="2EF0F7F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C92A0C"/>
    <w:multiLevelType w:val="multilevel"/>
    <w:tmpl w:val="4EC92A0C"/>
    <w:lvl w:ilvl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57619E"/>
    <w:multiLevelType w:val="singleLevel"/>
    <w:tmpl w:val="5557619E"/>
    <w:lvl w:ilvl="0">
      <w:start w:val="3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abstractNum w:abstractNumId="9">
    <w:nsid w:val="55BB1324"/>
    <w:multiLevelType w:val="singleLevel"/>
    <w:tmpl w:val="55BB1324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0">
    <w:nsid w:val="76FC227D"/>
    <w:multiLevelType w:val="multilevel"/>
    <w:tmpl w:val="76FC227D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C8"/>
    <w:rsid w:val="00055111"/>
    <w:rsid w:val="00072276"/>
    <w:rsid w:val="00081B9E"/>
    <w:rsid w:val="000B23C8"/>
    <w:rsid w:val="00170110"/>
    <w:rsid w:val="00186940"/>
    <w:rsid w:val="001C59CC"/>
    <w:rsid w:val="00330DAA"/>
    <w:rsid w:val="003961E7"/>
    <w:rsid w:val="00411FA0"/>
    <w:rsid w:val="00494552"/>
    <w:rsid w:val="004A6C8B"/>
    <w:rsid w:val="004A74FE"/>
    <w:rsid w:val="00581DC8"/>
    <w:rsid w:val="005E730F"/>
    <w:rsid w:val="00636E52"/>
    <w:rsid w:val="00656348"/>
    <w:rsid w:val="006810AC"/>
    <w:rsid w:val="006E2170"/>
    <w:rsid w:val="00757B11"/>
    <w:rsid w:val="00845B3C"/>
    <w:rsid w:val="00873610"/>
    <w:rsid w:val="008F4CDE"/>
    <w:rsid w:val="00955689"/>
    <w:rsid w:val="00975971"/>
    <w:rsid w:val="00A45ED9"/>
    <w:rsid w:val="00A55C07"/>
    <w:rsid w:val="00A73AEC"/>
    <w:rsid w:val="00AA18EC"/>
    <w:rsid w:val="00AE79C7"/>
    <w:rsid w:val="00B717E5"/>
    <w:rsid w:val="00C0522D"/>
    <w:rsid w:val="00C51637"/>
    <w:rsid w:val="00C70574"/>
    <w:rsid w:val="00C94A94"/>
    <w:rsid w:val="00D16F83"/>
    <w:rsid w:val="00E70436"/>
    <w:rsid w:val="00E82014"/>
    <w:rsid w:val="00EC7B84"/>
    <w:rsid w:val="00EE15AD"/>
    <w:rsid w:val="00F35E22"/>
    <w:rsid w:val="00F62738"/>
    <w:rsid w:val="4EB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Web 3" w:semiHidden="0" w:unhideWhenUsed="0"/>
    <w:lsdException w:name="Balloon Text" w:semiHidden="0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rPr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paragraph" w:styleId="a5">
    <w:name w:val="List Paragraph"/>
    <w:basedOn w:val="a"/>
    <w:uiPriority w:val="99"/>
    <w:unhideWhenUsed/>
    <w:rsid w:val="001C59C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23C8"/>
    <w:rPr>
      <w:rFonts w:ascii="Calibri" w:eastAsia="宋体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23C8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Web 3" w:semiHidden="0" w:unhideWhenUsed="0"/>
    <w:lsdException w:name="Balloon Text" w:semiHidden="0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rPr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paragraph" w:styleId="a5">
    <w:name w:val="List Paragraph"/>
    <w:basedOn w:val="a"/>
    <w:uiPriority w:val="99"/>
    <w:unhideWhenUsed/>
    <w:rsid w:val="001C59C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23C8"/>
    <w:rPr>
      <w:rFonts w:ascii="Calibri" w:eastAsia="宋体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23C8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1163140224@qq.com</dc:creator>
  <cp:lastModifiedBy>昱小霏</cp:lastModifiedBy>
  <cp:revision>2</cp:revision>
  <dcterms:created xsi:type="dcterms:W3CDTF">2019-04-14T12:30:00Z</dcterms:created>
  <dcterms:modified xsi:type="dcterms:W3CDTF">2019-04-14T12:30:00Z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